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0C61" w14:textId="77777777" w:rsidR="00AC1574" w:rsidRDefault="00AC1574" w:rsidP="00AC1574">
      <w:pPr>
        <w:jc w:val="center"/>
        <w:rPr>
          <w:b/>
        </w:rPr>
      </w:pPr>
      <w:r>
        <w:rPr>
          <w:b/>
        </w:rPr>
        <w:t xml:space="preserve">STAJYER AVUKAT </w:t>
      </w:r>
      <w:r w:rsidRPr="00AD285C">
        <w:rPr>
          <w:b/>
        </w:rPr>
        <w:t>AYDINLATMA METNİ</w:t>
      </w:r>
    </w:p>
    <w:p w14:paraId="4308CDC3" w14:textId="77777777" w:rsidR="00AC1574" w:rsidRPr="00AD285C" w:rsidRDefault="00AC1574" w:rsidP="00AC1574">
      <w:pPr>
        <w:jc w:val="center"/>
        <w:rPr>
          <w:b/>
        </w:rPr>
      </w:pPr>
    </w:p>
    <w:p w14:paraId="43CA9AAA" w14:textId="77777777" w:rsidR="00AC1574" w:rsidRPr="00AD285C" w:rsidRDefault="00AC1574" w:rsidP="00AC1574">
      <w:r w:rsidRPr="00AD285C">
        <w:t> </w:t>
      </w:r>
    </w:p>
    <w:p w14:paraId="4E9C4A04" w14:textId="7878DB9B" w:rsidR="00AC1574" w:rsidRDefault="00AC1574" w:rsidP="00AC1574">
      <w:pPr>
        <w:jc w:val="both"/>
      </w:pPr>
      <w:r>
        <w:t xml:space="preserve">Bu metin ile sizleri </w:t>
      </w:r>
      <w:proofErr w:type="gramStart"/>
      <w:r>
        <w:t xml:space="preserve">Kütahya </w:t>
      </w:r>
      <w:r>
        <w:t xml:space="preserve"> Barosu’na</w:t>
      </w:r>
      <w:proofErr w:type="gramEnd"/>
      <w:r>
        <w:t xml:space="preserve"> yaptığınız staj başvurusu nedeniyle tarafından toplanan </w:t>
      </w:r>
      <w:r w:rsidRPr="00AD285C">
        <w:t>kişisel verilerinizin işlenme amaçları, hukuk</w:t>
      </w:r>
      <w:r>
        <w:t>i</w:t>
      </w:r>
      <w:r w:rsidRPr="00AD285C">
        <w:t xml:space="preserve"> dayanakları ve haklarınız konusunda </w:t>
      </w:r>
      <w:r>
        <w:t xml:space="preserve">bilgilendirerek </w:t>
      </w:r>
      <w:r w:rsidRPr="00AD285C">
        <w:t xml:space="preserve">6698 sayılı “Kişisel Verilerin Korunması Kanunu” </w:t>
      </w:r>
      <w:r>
        <w:t>10. Maddesi gereğince</w:t>
      </w:r>
      <w:r w:rsidRPr="00AD285C">
        <w:t xml:space="preserve"> aydınlatma yükümlülüğümüzü </w:t>
      </w:r>
      <w:r>
        <w:t>yerine getirmeyi amaçlamaktayız.</w:t>
      </w:r>
    </w:p>
    <w:p w14:paraId="5CD0689F" w14:textId="77777777" w:rsidR="00AC1574" w:rsidRPr="00AD285C" w:rsidRDefault="00AC1574" w:rsidP="00AC1574">
      <w:pPr>
        <w:jc w:val="both"/>
      </w:pPr>
    </w:p>
    <w:p w14:paraId="424A8E8D" w14:textId="77777777" w:rsidR="00AC1574" w:rsidRPr="00347A57" w:rsidRDefault="00AC1574" w:rsidP="00AC1574">
      <w:pPr>
        <w:shd w:val="clear" w:color="auto" w:fill="FFFFFF"/>
        <w:spacing w:after="150" w:line="240" w:lineRule="auto"/>
        <w:jc w:val="both"/>
        <w:rPr>
          <w:color w:val="333333"/>
          <w:lang w:eastAsia="tr-TR"/>
        </w:rPr>
      </w:pPr>
      <w:r>
        <w:rPr>
          <w:color w:val="333333"/>
          <w:lang w:eastAsia="tr-TR"/>
        </w:rPr>
        <w:t>T</w:t>
      </w:r>
      <w:r w:rsidRPr="00347A57">
        <w:rPr>
          <w:color w:val="333333"/>
          <w:lang w:eastAsia="tr-TR"/>
        </w:rPr>
        <w:t>emel hak ve özgürlüklerinizi korumak amacıyla Kişisel Verilerinizin toplanması, korunması ve işlenmesi ile ilgili haklarınız hakkında sizi bilgilendirmek istiyoruz.</w:t>
      </w:r>
    </w:p>
    <w:p w14:paraId="414B9B8D" w14:textId="217D850E" w:rsidR="00AC1574" w:rsidRDefault="00AC1574" w:rsidP="00AC1574">
      <w:pPr>
        <w:jc w:val="both"/>
      </w:pPr>
      <w:proofErr w:type="gramStart"/>
      <w:r>
        <w:t xml:space="preserve">Kütahya </w:t>
      </w:r>
      <w:r>
        <w:t xml:space="preserve"> Barosu</w:t>
      </w:r>
      <w:proofErr w:type="gramEnd"/>
      <w:r>
        <w:t xml:space="preserve"> </w:t>
      </w:r>
      <w:r w:rsidRPr="00AD285C">
        <w:t xml:space="preserve">olarak kişisel verilerinizin işlenmesinde ve muhafaza edilmesinde 6698 sayılı “Kişisel Verilerin Korunması </w:t>
      </w:r>
      <w:proofErr w:type="spellStart"/>
      <w:r w:rsidRPr="00AD285C">
        <w:t>Kanunu”na</w:t>
      </w:r>
      <w:proofErr w:type="spellEnd"/>
      <w:r w:rsidRPr="00AD285C">
        <w:t xml:space="preserve"> uygun davranılmasına hassasiyet göstermekteyiz. </w:t>
      </w:r>
    </w:p>
    <w:p w14:paraId="0C9B5262" w14:textId="77777777" w:rsidR="00AC1574" w:rsidRPr="00AD285C" w:rsidRDefault="00AC1574" w:rsidP="00AC1574">
      <w:pPr>
        <w:jc w:val="both"/>
      </w:pPr>
    </w:p>
    <w:p w14:paraId="3DB42B21" w14:textId="77777777" w:rsidR="00AC1574" w:rsidRDefault="00AC1574" w:rsidP="00AC1574">
      <w:pPr>
        <w:rPr>
          <w:b/>
        </w:rPr>
      </w:pPr>
      <w:r w:rsidRPr="00AD285C">
        <w:rPr>
          <w:b/>
        </w:rPr>
        <w:t>1. Veri Sorumlusu ve Temsilcisi</w:t>
      </w:r>
    </w:p>
    <w:p w14:paraId="43E76D4D" w14:textId="77777777" w:rsidR="00AC1574" w:rsidRPr="00AD285C" w:rsidRDefault="00AC1574" w:rsidP="00AC1574">
      <w:pPr>
        <w:rPr>
          <w:b/>
        </w:rPr>
      </w:pPr>
    </w:p>
    <w:p w14:paraId="2058F46C" w14:textId="38E1CE2F" w:rsidR="00AC1574" w:rsidRDefault="00AC1574" w:rsidP="00AC1574">
      <w:pPr>
        <w:jc w:val="both"/>
      </w:pPr>
      <w:r w:rsidRPr="00AD285C">
        <w:t>6698 sayılı Kişisel Veril</w:t>
      </w:r>
      <w:r>
        <w:t xml:space="preserve">erin Korunması Kanunu uyarınca toplanan </w:t>
      </w:r>
      <w:r w:rsidRPr="00AD285C">
        <w:t xml:space="preserve">kişisel verileriniz; veri sorumlusu </w:t>
      </w:r>
      <w:r>
        <w:t xml:space="preserve">Kütahya </w:t>
      </w:r>
      <w:r>
        <w:t>Barosu tarafından işlenebilecektir.</w:t>
      </w:r>
    </w:p>
    <w:p w14:paraId="0FA597B9" w14:textId="77777777" w:rsidR="00AC1574" w:rsidRDefault="00AC1574" w:rsidP="00AC1574">
      <w:pPr>
        <w:jc w:val="both"/>
      </w:pPr>
    </w:p>
    <w:p w14:paraId="5EBA486E" w14:textId="77777777" w:rsidR="00AC1574" w:rsidRDefault="00AC1574" w:rsidP="00AC1574">
      <w:pPr>
        <w:rPr>
          <w:b/>
        </w:rPr>
      </w:pPr>
      <w:r w:rsidRPr="004F0271">
        <w:rPr>
          <w:b/>
        </w:rPr>
        <w:t>2. İşlenen Kişisel Verileriniz</w:t>
      </w:r>
    </w:p>
    <w:p w14:paraId="2B7994F4" w14:textId="77777777" w:rsidR="00AC1574" w:rsidRDefault="00AC1574" w:rsidP="00AC1574">
      <w:pPr>
        <w:rPr>
          <w:b/>
        </w:rPr>
      </w:pPr>
    </w:p>
    <w:tbl>
      <w:tblPr>
        <w:tblW w:w="9923" w:type="dxa"/>
        <w:tblInd w:w="-1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80"/>
        <w:gridCol w:w="5943"/>
      </w:tblGrid>
      <w:tr w:rsidR="00AC1574" w:rsidRPr="00B952B2" w14:paraId="60E8A768" w14:textId="77777777" w:rsidTr="00CB25D3">
        <w:trPr>
          <w:trHeight w:val="750"/>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2542B2E" w14:textId="77777777" w:rsidR="00AC1574" w:rsidRPr="0048061D" w:rsidRDefault="00AC1574" w:rsidP="00CB25D3">
            <w:pPr>
              <w:spacing w:line="240" w:lineRule="auto"/>
              <w:rPr>
                <w:b/>
                <w:color w:val="000000"/>
                <w:spacing w:val="-8"/>
                <w:lang w:eastAsia="tr-TR"/>
              </w:rPr>
            </w:pPr>
            <w:r w:rsidRPr="0048061D">
              <w:rPr>
                <w:b/>
                <w:color w:val="000000"/>
                <w:spacing w:val="-8"/>
                <w:lang w:eastAsia="tr-TR"/>
              </w:rPr>
              <w:t>Kimlik Verisi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2097C0C" w14:textId="77777777" w:rsidR="00AC1574" w:rsidRPr="00B952B2" w:rsidRDefault="00AC1574" w:rsidP="00CB25D3">
            <w:pPr>
              <w:spacing w:line="240" w:lineRule="auto"/>
              <w:rPr>
                <w:color w:val="000000"/>
                <w:spacing w:val="-8"/>
                <w:lang w:eastAsia="tr-TR"/>
              </w:rPr>
            </w:pPr>
            <w:r w:rsidRPr="00B952B2">
              <w:rPr>
                <w:color w:val="000000"/>
                <w:spacing w:val="-8"/>
                <w:lang w:eastAsia="tr-TR"/>
              </w:rPr>
              <w:t>Ad</w:t>
            </w:r>
            <w:r>
              <w:rPr>
                <w:color w:val="000000"/>
                <w:spacing w:val="-8"/>
                <w:lang w:eastAsia="tr-TR"/>
              </w:rPr>
              <w:t>ı</w:t>
            </w:r>
            <w:r w:rsidRPr="00B952B2">
              <w:rPr>
                <w:color w:val="000000"/>
                <w:spacing w:val="-8"/>
                <w:lang w:eastAsia="tr-TR"/>
              </w:rPr>
              <w:t xml:space="preserve">, </w:t>
            </w:r>
            <w:proofErr w:type="gramStart"/>
            <w:r>
              <w:rPr>
                <w:color w:val="000000"/>
                <w:spacing w:val="-8"/>
                <w:lang w:eastAsia="tr-TR"/>
              </w:rPr>
              <w:t>Soyadı(</w:t>
            </w:r>
            <w:proofErr w:type="gramEnd"/>
            <w:r>
              <w:rPr>
                <w:color w:val="000000"/>
                <w:spacing w:val="-8"/>
                <w:lang w:eastAsia="tr-TR"/>
              </w:rPr>
              <w:t>varsa başvuru tarihine kadar soyadına dair tüm değişiklik bilgileri), T.C. Kimlik Numarası, Anne-Baba adı, Nüfusa kayıtlı olduğu il ve ilçe, Seri No, Uyruğu.</w:t>
            </w:r>
          </w:p>
        </w:tc>
      </w:tr>
      <w:tr w:rsidR="00AC1574" w:rsidRPr="00B952B2" w14:paraId="6F0C7165" w14:textId="77777777" w:rsidTr="00CB25D3">
        <w:trPr>
          <w:trHeight w:val="375"/>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6B32D2" w14:textId="77777777" w:rsidR="00AC1574" w:rsidRPr="0048061D" w:rsidRDefault="00AC1574" w:rsidP="00CB25D3">
            <w:pPr>
              <w:spacing w:line="240" w:lineRule="auto"/>
              <w:rPr>
                <w:b/>
                <w:color w:val="000000"/>
                <w:spacing w:val="-8"/>
                <w:lang w:eastAsia="tr-TR"/>
              </w:rPr>
            </w:pPr>
            <w:r w:rsidRPr="0048061D">
              <w:rPr>
                <w:b/>
                <w:color w:val="000000"/>
                <w:spacing w:val="-8"/>
                <w:lang w:eastAsia="tr-TR"/>
              </w:rPr>
              <w:t>İletişim Verisi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898DAA" w14:textId="77777777" w:rsidR="00AC1574" w:rsidRPr="00B952B2" w:rsidRDefault="00AC1574" w:rsidP="00CB25D3">
            <w:pPr>
              <w:spacing w:line="240" w:lineRule="auto"/>
              <w:rPr>
                <w:color w:val="000000"/>
                <w:spacing w:val="-8"/>
                <w:lang w:eastAsia="tr-TR"/>
              </w:rPr>
            </w:pPr>
            <w:proofErr w:type="gramStart"/>
            <w:r>
              <w:rPr>
                <w:color w:val="000000"/>
                <w:spacing w:val="-8"/>
                <w:lang w:eastAsia="tr-TR"/>
              </w:rPr>
              <w:t>İkametgah</w:t>
            </w:r>
            <w:proofErr w:type="gramEnd"/>
            <w:r>
              <w:rPr>
                <w:color w:val="000000"/>
                <w:spacing w:val="-8"/>
                <w:lang w:eastAsia="tr-TR"/>
              </w:rPr>
              <w:t xml:space="preserve">, Cep </w:t>
            </w:r>
            <w:r w:rsidRPr="00B952B2">
              <w:rPr>
                <w:color w:val="000000"/>
                <w:spacing w:val="-8"/>
                <w:lang w:eastAsia="tr-TR"/>
              </w:rPr>
              <w:t>Telefon</w:t>
            </w:r>
            <w:r>
              <w:rPr>
                <w:color w:val="000000"/>
                <w:spacing w:val="-8"/>
                <w:lang w:eastAsia="tr-TR"/>
              </w:rPr>
              <w:t>u</w:t>
            </w:r>
            <w:r w:rsidRPr="00B952B2">
              <w:rPr>
                <w:color w:val="000000"/>
                <w:spacing w:val="-8"/>
                <w:lang w:eastAsia="tr-TR"/>
              </w:rPr>
              <w:t xml:space="preserve"> numarası, </w:t>
            </w:r>
            <w:r>
              <w:rPr>
                <w:color w:val="000000"/>
                <w:spacing w:val="-8"/>
                <w:lang w:eastAsia="tr-TR"/>
              </w:rPr>
              <w:t xml:space="preserve">adresi, </w:t>
            </w:r>
            <w:r w:rsidRPr="00B952B2">
              <w:rPr>
                <w:color w:val="000000"/>
                <w:spacing w:val="-8"/>
                <w:lang w:eastAsia="tr-TR"/>
              </w:rPr>
              <w:t>e-posta adresi</w:t>
            </w:r>
            <w:r>
              <w:rPr>
                <w:color w:val="000000"/>
                <w:spacing w:val="-8"/>
                <w:lang w:eastAsia="tr-TR"/>
              </w:rPr>
              <w:t>.</w:t>
            </w:r>
          </w:p>
        </w:tc>
      </w:tr>
      <w:tr w:rsidR="00AC1574" w:rsidRPr="00B952B2" w14:paraId="302BA8DB" w14:textId="77777777" w:rsidTr="00CB25D3">
        <w:trPr>
          <w:trHeight w:val="375"/>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672A33" w14:textId="77777777" w:rsidR="00AC1574" w:rsidRPr="0048061D" w:rsidRDefault="00AC1574" w:rsidP="00CB25D3">
            <w:pPr>
              <w:spacing w:line="240" w:lineRule="auto"/>
              <w:rPr>
                <w:b/>
                <w:color w:val="000000"/>
                <w:spacing w:val="-8"/>
                <w:lang w:eastAsia="tr-TR"/>
              </w:rPr>
            </w:pPr>
            <w:r w:rsidRPr="0048061D">
              <w:rPr>
                <w:b/>
                <w:color w:val="000000"/>
                <w:spacing w:val="-8"/>
                <w:lang w:eastAsia="tr-TR"/>
              </w:rPr>
              <w:t>Eğitim Verisi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FCABFC4" w14:textId="77777777" w:rsidR="00AC1574" w:rsidRPr="00B952B2" w:rsidRDefault="00AC1574" w:rsidP="00CB25D3">
            <w:pPr>
              <w:spacing w:line="240" w:lineRule="auto"/>
              <w:rPr>
                <w:color w:val="000000"/>
                <w:spacing w:val="-8"/>
                <w:lang w:eastAsia="tr-TR"/>
              </w:rPr>
            </w:pPr>
            <w:r>
              <w:rPr>
                <w:color w:val="000000"/>
                <w:spacing w:val="-8"/>
                <w:lang w:eastAsia="tr-TR"/>
              </w:rPr>
              <w:t xml:space="preserve">Diploma, Denklik belgesi, Mezun olduğu üniversite, Sınav Sonuç Belgesi, YÖK Uygunluk Belgesi, Akademik </w:t>
            </w:r>
            <w:proofErr w:type="spellStart"/>
            <w:r>
              <w:rPr>
                <w:color w:val="000000"/>
                <w:spacing w:val="-8"/>
                <w:lang w:eastAsia="tr-TR"/>
              </w:rPr>
              <w:t>Ünvanı</w:t>
            </w:r>
            <w:proofErr w:type="spellEnd"/>
            <w:r>
              <w:rPr>
                <w:color w:val="000000"/>
                <w:spacing w:val="-8"/>
                <w:lang w:eastAsia="tr-TR"/>
              </w:rPr>
              <w:t>, vereceği eğitim/seminer bilgisi.</w:t>
            </w:r>
          </w:p>
        </w:tc>
      </w:tr>
      <w:tr w:rsidR="00AC1574" w:rsidRPr="00B952B2" w14:paraId="2DFA727D" w14:textId="77777777" w:rsidTr="00CB25D3">
        <w:trPr>
          <w:trHeight w:val="896"/>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5F9AD8E" w14:textId="77777777" w:rsidR="00AC1574" w:rsidRDefault="00AC1574" w:rsidP="00CB25D3">
            <w:pPr>
              <w:spacing w:line="240" w:lineRule="auto"/>
              <w:rPr>
                <w:b/>
              </w:rPr>
            </w:pPr>
            <w:r>
              <w:rPr>
                <w:b/>
              </w:rPr>
              <w:t>Görsel ve İşitsel Veri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83EBD1" w14:textId="77777777" w:rsidR="00AC1574" w:rsidRPr="000B4887" w:rsidRDefault="00AC1574" w:rsidP="00CB25D3">
            <w:pPr>
              <w:spacing w:line="240" w:lineRule="auto"/>
              <w:jc w:val="both"/>
            </w:pPr>
            <w:proofErr w:type="spellStart"/>
            <w:r>
              <w:t>Biyometrik</w:t>
            </w:r>
            <w:proofErr w:type="spellEnd"/>
            <w:r>
              <w:t xml:space="preserve"> fotoğraf, fotoğraf, </w:t>
            </w:r>
            <w:r w:rsidRPr="000B4887">
              <w:t>Uzaktan bağlantı sistemleri (</w:t>
            </w:r>
            <w:proofErr w:type="spellStart"/>
            <w:r w:rsidRPr="000B4887">
              <w:t>zoom</w:t>
            </w:r>
            <w:proofErr w:type="spellEnd"/>
            <w:r w:rsidRPr="000B4887">
              <w:t xml:space="preserve"> vb.) </w:t>
            </w:r>
            <w:r>
              <w:t xml:space="preserve">aracılığı ile </w:t>
            </w:r>
            <w:r w:rsidRPr="000B4887">
              <w:t xml:space="preserve">düzenlenen eğitim ve seminerlerde bu hizmet ile ilgili olarak edinilen </w:t>
            </w:r>
            <w:r>
              <w:t xml:space="preserve">görüntü, ses </w:t>
            </w:r>
            <w:proofErr w:type="spellStart"/>
            <w:r>
              <w:t>vekamera</w:t>
            </w:r>
            <w:proofErr w:type="spellEnd"/>
            <w:r w:rsidRPr="000B4887">
              <w:t xml:space="preserve"> kaydı</w:t>
            </w:r>
            <w:r>
              <w:t xml:space="preserve">, </w:t>
            </w:r>
            <w:r w:rsidRPr="00B952B2">
              <w:rPr>
                <w:color w:val="000000"/>
                <w:spacing w:val="-8"/>
                <w:lang w:eastAsia="tr-TR"/>
              </w:rPr>
              <w:t xml:space="preserve">Gerçek kişiye ait fotoğraf, kamera </w:t>
            </w:r>
            <w:proofErr w:type="gramStart"/>
            <w:r w:rsidRPr="00B952B2">
              <w:rPr>
                <w:color w:val="000000"/>
                <w:spacing w:val="-8"/>
                <w:lang w:eastAsia="tr-TR"/>
              </w:rPr>
              <w:t>kayıtları</w:t>
            </w:r>
            <w:r>
              <w:rPr>
                <w:color w:val="000000"/>
                <w:spacing w:val="-8"/>
                <w:lang w:eastAsia="tr-TR"/>
              </w:rPr>
              <w:t>(</w:t>
            </w:r>
            <w:proofErr w:type="gramEnd"/>
            <w:r>
              <w:rPr>
                <w:color w:val="000000"/>
                <w:spacing w:val="-8"/>
                <w:lang w:eastAsia="tr-TR"/>
              </w:rPr>
              <w:t xml:space="preserve">kişilerin kendi verdiği fotoğraflar ile Baro içi ve dışı tüm eğitim ve etkinliklerde, ruhsat törenlerinde dergi sosyal medya, internet sitesi </w:t>
            </w:r>
            <w:proofErr w:type="spellStart"/>
            <w:r>
              <w:rPr>
                <w:color w:val="000000"/>
                <w:spacing w:val="-8"/>
                <w:lang w:eastAsia="tr-TR"/>
              </w:rPr>
              <w:t>vb</w:t>
            </w:r>
            <w:proofErr w:type="spellEnd"/>
            <w:r>
              <w:rPr>
                <w:color w:val="000000"/>
                <w:spacing w:val="-8"/>
                <w:lang w:eastAsia="tr-TR"/>
              </w:rPr>
              <w:t xml:space="preserve"> tüm mecralarda paylaşılmak üzere çekilen fotoğraflar</w:t>
            </w:r>
            <w:r>
              <w:t xml:space="preserve">, </w:t>
            </w:r>
          </w:p>
        </w:tc>
      </w:tr>
      <w:tr w:rsidR="00AC1574" w:rsidRPr="00B952B2" w14:paraId="5B718FCE" w14:textId="77777777" w:rsidTr="00CB25D3">
        <w:trPr>
          <w:trHeight w:val="541"/>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C06FCC6" w14:textId="77777777" w:rsidR="00AC1574" w:rsidRPr="0048061D" w:rsidRDefault="00AC1574" w:rsidP="00CB25D3">
            <w:pPr>
              <w:spacing w:line="240" w:lineRule="auto"/>
              <w:rPr>
                <w:b/>
                <w:color w:val="000000"/>
                <w:spacing w:val="-8"/>
                <w:lang w:eastAsia="tr-TR"/>
              </w:rPr>
            </w:pPr>
            <w:r>
              <w:rPr>
                <w:b/>
                <w:color w:val="000000"/>
                <w:spacing w:val="-8"/>
                <w:lang w:eastAsia="tr-TR"/>
              </w:rPr>
              <w:t>Özel Nitelikli Kişisel Veri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1C3031" w14:textId="77777777" w:rsidR="00AC1574" w:rsidRPr="00B952B2" w:rsidRDefault="00AC1574" w:rsidP="00CB25D3">
            <w:pPr>
              <w:spacing w:line="240" w:lineRule="auto"/>
              <w:rPr>
                <w:color w:val="000000"/>
                <w:spacing w:val="-8"/>
                <w:lang w:eastAsia="tr-TR"/>
              </w:rPr>
            </w:pPr>
            <w:r>
              <w:rPr>
                <w:color w:val="000000"/>
                <w:spacing w:val="-8"/>
                <w:lang w:eastAsia="tr-TR"/>
              </w:rPr>
              <w:t>Adli Sicil Kaydı, Sağlık Raporu</w:t>
            </w:r>
          </w:p>
        </w:tc>
      </w:tr>
      <w:tr w:rsidR="00AC1574" w:rsidRPr="00B952B2" w14:paraId="3EE6F38C" w14:textId="77777777" w:rsidTr="00CB25D3">
        <w:trPr>
          <w:trHeight w:val="541"/>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A6C108" w14:textId="77777777" w:rsidR="00AC1574" w:rsidRPr="0048061D" w:rsidRDefault="00AC1574" w:rsidP="00CB25D3">
            <w:pPr>
              <w:spacing w:line="240" w:lineRule="auto"/>
              <w:rPr>
                <w:b/>
                <w:color w:val="000000"/>
                <w:spacing w:val="-8"/>
                <w:lang w:eastAsia="tr-TR"/>
              </w:rPr>
            </w:pPr>
            <w:r>
              <w:rPr>
                <w:b/>
                <w:color w:val="000000"/>
                <w:spacing w:val="-8"/>
                <w:lang w:eastAsia="tr-TR"/>
              </w:rPr>
              <w:t xml:space="preserve">Fiziksel </w:t>
            </w:r>
            <w:proofErr w:type="gramStart"/>
            <w:r>
              <w:rPr>
                <w:b/>
                <w:color w:val="000000"/>
                <w:spacing w:val="-8"/>
                <w:lang w:eastAsia="tr-TR"/>
              </w:rPr>
              <w:t>Mekan</w:t>
            </w:r>
            <w:proofErr w:type="gramEnd"/>
            <w:r>
              <w:rPr>
                <w:b/>
                <w:color w:val="000000"/>
                <w:spacing w:val="-8"/>
                <w:lang w:eastAsia="tr-TR"/>
              </w:rPr>
              <w:t xml:space="preserve"> Güvenliği</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4818A9" w14:textId="77777777" w:rsidR="00AC1574" w:rsidRPr="00B952B2" w:rsidRDefault="00AC1574" w:rsidP="00CB25D3">
            <w:pPr>
              <w:spacing w:line="240" w:lineRule="auto"/>
              <w:rPr>
                <w:color w:val="000000"/>
                <w:spacing w:val="-8"/>
                <w:lang w:eastAsia="tr-TR"/>
              </w:rPr>
            </w:pPr>
            <w:r>
              <w:rPr>
                <w:color w:val="000000"/>
                <w:spacing w:val="-8"/>
                <w:lang w:eastAsia="tr-TR"/>
              </w:rPr>
              <w:t>Kamera Kayıtları</w:t>
            </w:r>
          </w:p>
        </w:tc>
      </w:tr>
      <w:tr w:rsidR="00AC1574" w:rsidRPr="00B952B2" w14:paraId="2A2A6C81" w14:textId="77777777" w:rsidTr="00CB25D3">
        <w:trPr>
          <w:trHeight w:val="541"/>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1A07C5" w14:textId="77777777" w:rsidR="00AC1574" w:rsidRPr="0048061D" w:rsidRDefault="00AC1574" w:rsidP="00CB25D3">
            <w:pPr>
              <w:spacing w:line="240" w:lineRule="auto"/>
              <w:rPr>
                <w:b/>
                <w:color w:val="000000"/>
                <w:spacing w:val="-8"/>
                <w:lang w:eastAsia="tr-TR"/>
              </w:rPr>
            </w:pPr>
            <w:r>
              <w:rPr>
                <w:b/>
                <w:color w:val="000000"/>
                <w:spacing w:val="-8"/>
                <w:lang w:eastAsia="tr-TR"/>
              </w:rPr>
              <w:t>Diğer</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A8D61A" w14:textId="77777777" w:rsidR="00AC1574" w:rsidRPr="00B952B2" w:rsidRDefault="00AC1574" w:rsidP="00CB25D3">
            <w:pPr>
              <w:spacing w:line="240" w:lineRule="auto"/>
              <w:rPr>
                <w:color w:val="000000"/>
                <w:spacing w:val="-8"/>
                <w:lang w:eastAsia="tr-TR"/>
              </w:rPr>
            </w:pPr>
            <w:r>
              <w:rPr>
                <w:color w:val="000000"/>
                <w:spacing w:val="-8"/>
                <w:lang w:eastAsia="tr-TR"/>
              </w:rPr>
              <w:t xml:space="preserve">Sicil Numarası, Medeni Hali, Diploma Notu, Pasaport numarası, imza, SGK </w:t>
            </w:r>
            <w:proofErr w:type="gramStart"/>
            <w:r>
              <w:rPr>
                <w:color w:val="000000"/>
                <w:spacing w:val="-8"/>
                <w:lang w:eastAsia="tr-TR"/>
              </w:rPr>
              <w:t>4a</w:t>
            </w:r>
            <w:proofErr w:type="gramEnd"/>
            <w:r>
              <w:rPr>
                <w:color w:val="000000"/>
                <w:spacing w:val="-8"/>
                <w:lang w:eastAsia="tr-TR"/>
              </w:rPr>
              <w:t>-4b-4c bilgileri, Kurum Sicil No, Emekli Sicil No, askerlik bilgisi.</w:t>
            </w:r>
          </w:p>
        </w:tc>
      </w:tr>
      <w:tr w:rsidR="00AC1574" w:rsidRPr="00B952B2" w14:paraId="2747889C" w14:textId="77777777" w:rsidTr="00CB25D3">
        <w:trPr>
          <w:trHeight w:val="375"/>
        </w:trPr>
        <w:tc>
          <w:tcPr>
            <w:tcW w:w="39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914829" w14:textId="77777777" w:rsidR="00AC1574" w:rsidRPr="0028501A" w:rsidRDefault="00AC1574" w:rsidP="00CB25D3">
            <w:pPr>
              <w:spacing w:line="240" w:lineRule="auto"/>
              <w:rPr>
                <w:b/>
                <w:color w:val="000000"/>
                <w:spacing w:val="-8"/>
                <w:lang w:eastAsia="tr-TR"/>
              </w:rPr>
            </w:pPr>
            <w:r w:rsidRPr="0028501A">
              <w:rPr>
                <w:b/>
                <w:color w:val="000000"/>
                <w:spacing w:val="-8"/>
                <w:lang w:eastAsia="tr-TR"/>
              </w:rPr>
              <w:t>Finans</w:t>
            </w:r>
          </w:p>
        </w:tc>
        <w:tc>
          <w:tcPr>
            <w:tcW w:w="59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8A28AF" w14:textId="77777777" w:rsidR="00AC1574" w:rsidRPr="00B952B2" w:rsidRDefault="00AC1574" w:rsidP="00CB25D3">
            <w:pPr>
              <w:spacing w:line="240" w:lineRule="auto"/>
              <w:rPr>
                <w:color w:val="000000"/>
                <w:spacing w:val="-8"/>
                <w:lang w:eastAsia="tr-TR"/>
              </w:rPr>
            </w:pPr>
            <w:r>
              <w:rPr>
                <w:color w:val="000000"/>
                <w:spacing w:val="-8"/>
                <w:lang w:eastAsia="tr-TR"/>
              </w:rPr>
              <w:t xml:space="preserve">Banka Hesap numarası, </w:t>
            </w:r>
            <w:proofErr w:type="spellStart"/>
            <w:r>
              <w:rPr>
                <w:color w:val="000000"/>
                <w:spacing w:val="-8"/>
                <w:lang w:eastAsia="tr-TR"/>
              </w:rPr>
              <w:t>İban</w:t>
            </w:r>
            <w:proofErr w:type="spellEnd"/>
            <w:r>
              <w:rPr>
                <w:color w:val="000000"/>
                <w:spacing w:val="-8"/>
                <w:lang w:eastAsia="tr-TR"/>
              </w:rPr>
              <w:t xml:space="preserve"> numarası</w:t>
            </w:r>
          </w:p>
        </w:tc>
      </w:tr>
    </w:tbl>
    <w:p w14:paraId="7E5083A3" w14:textId="77777777" w:rsidR="00AC1574" w:rsidRDefault="00AC1574" w:rsidP="00AC1574"/>
    <w:p w14:paraId="71D7028B" w14:textId="77777777" w:rsidR="00AC1574" w:rsidRDefault="00AC1574" w:rsidP="00AC1574">
      <w:pPr>
        <w:rPr>
          <w:b/>
        </w:rPr>
      </w:pPr>
    </w:p>
    <w:p w14:paraId="608971ED" w14:textId="77777777" w:rsidR="00AC1574" w:rsidRDefault="00AC1574" w:rsidP="00AC1574">
      <w:pPr>
        <w:rPr>
          <w:b/>
        </w:rPr>
      </w:pPr>
    </w:p>
    <w:p w14:paraId="13E46C70" w14:textId="77777777" w:rsidR="00AC1574" w:rsidRDefault="00AC1574" w:rsidP="00AC1574">
      <w:pPr>
        <w:rPr>
          <w:b/>
        </w:rPr>
      </w:pPr>
    </w:p>
    <w:p w14:paraId="3D20C846" w14:textId="77777777" w:rsidR="00AC1574" w:rsidRDefault="00AC1574" w:rsidP="00AC1574">
      <w:pPr>
        <w:rPr>
          <w:b/>
        </w:rPr>
      </w:pPr>
    </w:p>
    <w:p w14:paraId="2DAFF920" w14:textId="562EBD2B" w:rsidR="00AC1574" w:rsidRDefault="00AC1574" w:rsidP="00AC1574">
      <w:pPr>
        <w:rPr>
          <w:b/>
        </w:rPr>
      </w:pPr>
    </w:p>
    <w:p w14:paraId="5A1BEE17" w14:textId="77777777" w:rsidR="00AC1574" w:rsidRDefault="00AC1574" w:rsidP="00AC1574">
      <w:pPr>
        <w:rPr>
          <w:b/>
        </w:rPr>
      </w:pPr>
    </w:p>
    <w:p w14:paraId="52F51658" w14:textId="77777777" w:rsidR="00AC1574" w:rsidRDefault="00AC1574" w:rsidP="00AC1574">
      <w:pPr>
        <w:rPr>
          <w:b/>
        </w:rPr>
      </w:pPr>
    </w:p>
    <w:p w14:paraId="1F670004" w14:textId="77777777" w:rsidR="00AC1574" w:rsidRDefault="00AC1574" w:rsidP="00AC1574">
      <w:pPr>
        <w:rPr>
          <w:b/>
        </w:rPr>
      </w:pPr>
    </w:p>
    <w:p w14:paraId="4D786F52" w14:textId="77777777" w:rsidR="00AC1574" w:rsidRDefault="00AC1574" w:rsidP="00AC1574">
      <w:pPr>
        <w:rPr>
          <w:b/>
        </w:rPr>
      </w:pPr>
      <w:r>
        <w:rPr>
          <w:b/>
        </w:rPr>
        <w:lastRenderedPageBreak/>
        <w:t>3</w:t>
      </w:r>
      <w:r w:rsidRPr="00AD285C">
        <w:rPr>
          <w:b/>
        </w:rPr>
        <w:t>. Kişisel Verilerin Hangi Amaçla İşleneceği</w:t>
      </w:r>
    </w:p>
    <w:p w14:paraId="20537CC6" w14:textId="77777777" w:rsidR="00AC1574" w:rsidRPr="00AD285C" w:rsidRDefault="00AC1574" w:rsidP="00AC1574">
      <w:pPr>
        <w:rPr>
          <w:b/>
        </w:rPr>
      </w:pPr>
    </w:p>
    <w:p w14:paraId="3DE6858E" w14:textId="77777777" w:rsidR="00AC1574" w:rsidRDefault="00AC1574" w:rsidP="00AC1574">
      <w:pPr>
        <w:jc w:val="both"/>
      </w:pPr>
      <w:r w:rsidRPr="00AD285C">
        <w:t xml:space="preserve">Kişisel verilerin işlenme şartları başlığını taşıyan 6698 sayılı </w:t>
      </w:r>
      <w:r>
        <w:t>kanunun 5. maddesine</w:t>
      </w:r>
      <w:r w:rsidRPr="00AD285C">
        <w:t xml:space="preserve"> göre, kural olarak kişisel veriler ilgili kişinin açık rızası olmaksızın işlenemez.  Ancak </w:t>
      </w:r>
      <w:r>
        <w:t xml:space="preserve">yine aynı maddede belirtilen istisnaların varlığı halinde kişisel verilerin açık rıza aranmaksızın işlenmesi mümkündür. </w:t>
      </w:r>
    </w:p>
    <w:p w14:paraId="4F9E7951" w14:textId="77777777" w:rsidR="00AC1574" w:rsidRPr="00AD285C" w:rsidRDefault="00AC1574" w:rsidP="00AC1574">
      <w:pPr>
        <w:jc w:val="both"/>
      </w:pPr>
    </w:p>
    <w:p w14:paraId="0DA10560" w14:textId="6E3568E0" w:rsidR="00AC1574" w:rsidRDefault="00AC1574" w:rsidP="00AC1574">
      <w:pPr>
        <w:jc w:val="both"/>
      </w:pPr>
      <w:r>
        <w:t xml:space="preserve">Staj başvurunuz nedeniyle </w:t>
      </w:r>
      <w:r>
        <w:t>Kütahya</w:t>
      </w:r>
      <w:r>
        <w:t xml:space="preserve"> Barosu tarafından işlenen kişisel verileriniz, </w:t>
      </w:r>
      <w:r>
        <w:t xml:space="preserve">Kütahya </w:t>
      </w:r>
      <w:r>
        <w:t xml:space="preserve">Barosu’nun </w:t>
      </w:r>
      <w:r w:rsidRPr="00AD285C">
        <w:t>hukuki yükümlülüğünü yerine getirebilmesi içi</w:t>
      </w:r>
      <w:r>
        <w:t>n zorunlu olması ile i</w:t>
      </w:r>
      <w:r w:rsidRPr="00AD285C">
        <w:t>lgili kişinin temel hak ve özgürlüklerine zarar vermemek kaydıyla, veri sorumlusunun meşru menfaatleri için v</w:t>
      </w:r>
      <w:r>
        <w:t>eri işlenmesinin zorunlu olması şartları dahilinde:</w:t>
      </w:r>
    </w:p>
    <w:p w14:paraId="7557EB65" w14:textId="77777777" w:rsidR="00AC1574" w:rsidRDefault="00AC1574" w:rsidP="00AC1574">
      <w:pPr>
        <w:jc w:val="both"/>
      </w:pPr>
    </w:p>
    <w:p w14:paraId="48EE7262" w14:textId="77777777" w:rsidR="00AC1574"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Pr>
          <w:rFonts w:eastAsia="Calibri"/>
          <w:color w:val="000000"/>
        </w:rPr>
        <w:t xml:space="preserve">Yaptığınız staj süresince mevzuat ile </w:t>
      </w:r>
      <w:r w:rsidRPr="000510F1">
        <w:rPr>
          <w:rFonts w:eastAsia="Calibri"/>
          <w:color w:val="000000"/>
        </w:rPr>
        <w:t>Baromuz</w:t>
      </w:r>
      <w:r>
        <w:rPr>
          <w:rFonts w:eastAsia="Calibri"/>
          <w:color w:val="000000"/>
        </w:rPr>
        <w:t>a yüklenen görevlerin yerine getirilebilmesi,</w:t>
      </w:r>
    </w:p>
    <w:p w14:paraId="7EA6FAA1"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Pr>
          <w:rFonts w:eastAsia="Calibri"/>
          <w:color w:val="000000"/>
        </w:rPr>
        <w:t>Baromuz</w:t>
      </w:r>
      <w:r w:rsidRPr="000510F1">
        <w:rPr>
          <w:rFonts w:eastAsia="Calibri"/>
          <w:color w:val="000000"/>
        </w:rPr>
        <w:t xml:space="preserve"> tarafından yürütülen f</w:t>
      </w:r>
      <w:r>
        <w:rPr>
          <w:rFonts w:eastAsia="Calibri"/>
          <w:color w:val="000000"/>
        </w:rPr>
        <w:t>aaliyetlerin yerine getirilmesi</w:t>
      </w:r>
      <w:r w:rsidRPr="000510F1">
        <w:rPr>
          <w:rFonts w:eastAsia="Calibri"/>
          <w:color w:val="000000"/>
        </w:rPr>
        <w:t xml:space="preserve"> ve hizmetin ifası ile baromuz tarafından sunulan hizmetlerden ilgili kişilerin faydalanmasını sağlamak,</w:t>
      </w:r>
    </w:p>
    <w:p w14:paraId="66E9FB4E"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Baromuzun ilgili iş birimleri tarafından gerekli çalışmaların yapılması ve buna bağlı iş süreçlerinin yürütülmesi ve raporların yapılması,</w:t>
      </w:r>
    </w:p>
    <w:p w14:paraId="395AD340"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Baro faaliyetlerimizin, baro prosedürleri veya ilgili mevzuata uygun olarak yürütülmesinin temini,</w:t>
      </w:r>
    </w:p>
    <w:p w14:paraId="6C671803"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Kurumsal sürdürülebilirlik, kurumsal yönetim, stratejik planlama ve bilgi güvenliği süreçlerinin planlanması, denetimi ve icrası; iş sürekliliğin sağlanması,</w:t>
      </w:r>
    </w:p>
    <w:p w14:paraId="4A111C28"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Kamu Kurum ve bütün otoritelerce öngörülen bilgi paylaşımı, raporlama, bilgilendirme yükümlülüklerinin yerine getirilmesi,</w:t>
      </w:r>
    </w:p>
    <w:p w14:paraId="0D72081F"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Yasal mevzuattan kaynaklanan bilgi ve belge saklama yükümlülüklerinin yerine getirilmesi,</w:t>
      </w:r>
    </w:p>
    <w:p w14:paraId="6AAE3BB7" w14:textId="77777777" w:rsidR="00AC1574" w:rsidRPr="000510F1"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Baromuzca ihtiyaç duyulan planlama ve istatistik faaliyetlerinin yürütülmesi,</w:t>
      </w:r>
    </w:p>
    <w:p w14:paraId="3935CCFF" w14:textId="77777777" w:rsidR="00AC1574"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Baro içi sistem ve uygulama yönetimi operasyonlarının sürdürülmesi,</w:t>
      </w:r>
    </w:p>
    <w:p w14:paraId="60063398" w14:textId="77777777" w:rsidR="00AC1574" w:rsidRDefault="00AC1574" w:rsidP="00AC1574">
      <w:pPr>
        <w:pStyle w:val="ListeParagraf"/>
        <w:numPr>
          <w:ilvl w:val="0"/>
          <w:numId w:val="1"/>
        </w:numPr>
        <w:suppressAutoHyphens w:val="0"/>
        <w:autoSpaceDE w:val="0"/>
        <w:autoSpaceDN w:val="0"/>
        <w:adjustRightInd w:val="0"/>
        <w:spacing w:line="276" w:lineRule="auto"/>
        <w:contextualSpacing/>
        <w:jc w:val="both"/>
        <w:rPr>
          <w:rFonts w:eastAsia="Calibri"/>
          <w:color w:val="000000"/>
        </w:rPr>
      </w:pPr>
      <w:r w:rsidRPr="000510F1">
        <w:rPr>
          <w:rFonts w:eastAsia="Calibri"/>
          <w:color w:val="000000"/>
        </w:rPr>
        <w:t>Hukuki süreçlerimizin yönetilmesi, tarafınıza kesintisiz olarak daha iyi ve güvenilir hizmet verilebilmesi</w:t>
      </w:r>
    </w:p>
    <w:p w14:paraId="68F629B4"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Denetim / Etik Faaliyetlerinin Yürütülmesi, </w:t>
      </w:r>
    </w:p>
    <w:p w14:paraId="46AAD647"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Eğitim Faaliyetlerinin Yürütülmesi, </w:t>
      </w:r>
    </w:p>
    <w:p w14:paraId="22EB2D3F"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Erişim Yetkilerinin Yürütülmesi, </w:t>
      </w:r>
    </w:p>
    <w:p w14:paraId="3333A05B"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Faaliyetlerin Mevzuata Uygun Yürütülmesi, </w:t>
      </w:r>
    </w:p>
    <w:p w14:paraId="5E9B8E0F"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Finans </w:t>
      </w:r>
      <w:proofErr w:type="gramStart"/>
      <w:r w:rsidRPr="00CD2C49">
        <w:t>Ve</w:t>
      </w:r>
      <w:proofErr w:type="gramEnd"/>
      <w:r w:rsidRPr="00CD2C49">
        <w:t xml:space="preserve"> Muhasebe İşlerinin Yürütülmesi, </w:t>
      </w:r>
    </w:p>
    <w:p w14:paraId="10A5CED6"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Görevlendirme Süreçlerinin Yürütülmesi, </w:t>
      </w:r>
    </w:p>
    <w:p w14:paraId="43FCA51C"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İç Denetim/ Soruşturma / İstihbarat Faaliyetlerinin Yürütülmesi,</w:t>
      </w:r>
    </w:p>
    <w:p w14:paraId="4E56F3F2"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 İletişim Faaliyetlerinin Yürütülmesi, </w:t>
      </w:r>
    </w:p>
    <w:p w14:paraId="78D95D68"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 Yönetim Faaliyetlerinin Yürütülmesi </w:t>
      </w:r>
    </w:p>
    <w:p w14:paraId="45E15E76"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Disiplin süreçlerinin yürütülmesi,</w:t>
      </w:r>
    </w:p>
    <w:p w14:paraId="71F19C1F"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Adli Yardım süreçlerinin yürütülmesi,</w:t>
      </w:r>
    </w:p>
    <w:p w14:paraId="5CFF477F"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Fiziksel </w:t>
      </w:r>
      <w:proofErr w:type="gramStart"/>
      <w:r w:rsidRPr="00CD2C49">
        <w:t>Mekan</w:t>
      </w:r>
      <w:proofErr w:type="gramEnd"/>
      <w:r w:rsidRPr="00CD2C49">
        <w:t xml:space="preserve"> Güvenliğinin Temini,</w:t>
      </w:r>
    </w:p>
    <w:p w14:paraId="4866C541"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Bilgi Güvenliği Süreçlerinin Yürütülmesi, </w:t>
      </w:r>
    </w:p>
    <w:p w14:paraId="29AA1A98"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Meslek içi eğitim süreçlerinin yürütülmesi, </w:t>
      </w:r>
    </w:p>
    <w:p w14:paraId="7DCAF3BC"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Baroya Kayıt Süreçlerinin Yürütülmesi, </w:t>
      </w:r>
    </w:p>
    <w:p w14:paraId="6DF56E2D"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t xml:space="preserve">Stajyer Avukatlar İçin Mevzuattan Kaynaklı Yükümlülüklerin Yerine Getirilmesi, </w:t>
      </w:r>
    </w:p>
    <w:p w14:paraId="7B90B05A" w14:textId="77777777" w:rsidR="00AC1574" w:rsidRPr="00CD2C49" w:rsidRDefault="00AC1574" w:rsidP="00AC1574">
      <w:pPr>
        <w:pStyle w:val="ListeParagraf"/>
        <w:numPr>
          <w:ilvl w:val="0"/>
          <w:numId w:val="1"/>
        </w:numPr>
        <w:suppressAutoHyphens w:val="0"/>
        <w:autoSpaceDE w:val="0"/>
        <w:autoSpaceDN w:val="0"/>
        <w:adjustRightInd w:val="0"/>
        <w:spacing w:line="276" w:lineRule="auto"/>
        <w:contextualSpacing/>
        <w:jc w:val="both"/>
      </w:pPr>
      <w:r w:rsidRPr="00CD2C49">
        <w:lastRenderedPageBreak/>
        <w:t>Eğitim, seminer, konferans vb. etkinliklere katılımınızın teyidi,</w:t>
      </w:r>
    </w:p>
    <w:p w14:paraId="78CA5E35" w14:textId="77777777" w:rsidR="00AC1574" w:rsidRPr="00CD2C49" w:rsidRDefault="00AC1574" w:rsidP="00AC1574">
      <w:pPr>
        <w:pStyle w:val="ListeParagraf"/>
        <w:numPr>
          <w:ilvl w:val="0"/>
          <w:numId w:val="1"/>
        </w:numPr>
        <w:suppressAutoHyphens w:val="0"/>
        <w:autoSpaceDE w:val="0"/>
        <w:autoSpaceDN w:val="0"/>
        <w:adjustRightInd w:val="0"/>
        <w:spacing w:line="240" w:lineRule="auto"/>
        <w:contextualSpacing/>
        <w:jc w:val="both"/>
      </w:pPr>
      <w:r w:rsidRPr="00CD2C49">
        <w:t>Çevrimiçi eğitimler sırasında çekim yapılabilmesi,</w:t>
      </w:r>
    </w:p>
    <w:p w14:paraId="068D1EA7" w14:textId="77777777" w:rsidR="00AC1574" w:rsidRPr="00CD2C49" w:rsidRDefault="00AC1574" w:rsidP="00AC1574">
      <w:pPr>
        <w:pStyle w:val="ListeParagraf"/>
        <w:numPr>
          <w:ilvl w:val="0"/>
          <w:numId w:val="1"/>
        </w:numPr>
        <w:suppressAutoHyphens w:val="0"/>
        <w:autoSpaceDE w:val="0"/>
        <w:autoSpaceDN w:val="0"/>
        <w:adjustRightInd w:val="0"/>
        <w:spacing w:line="240" w:lineRule="auto"/>
        <w:contextualSpacing/>
        <w:jc w:val="both"/>
      </w:pPr>
      <w:r w:rsidRPr="00CD2C49">
        <w:t>Etkinliklerde</w:t>
      </w:r>
      <w:r>
        <w:t>, ruhsat törenlerinde</w:t>
      </w:r>
      <w:r w:rsidRPr="00CD2C49">
        <w:t xml:space="preserve"> çekilen görüntülerinizin Baromuz dergisinde, sosyal medya hesaplarında, basılı ve görsel basında paylaşılabilmesi,</w:t>
      </w:r>
    </w:p>
    <w:p w14:paraId="6EDDA8D5" w14:textId="27A9D703" w:rsidR="00AC1574" w:rsidRPr="00CD2C49" w:rsidRDefault="00AC1574" w:rsidP="00AC1574">
      <w:pPr>
        <w:pStyle w:val="ListeParagraf"/>
        <w:numPr>
          <w:ilvl w:val="0"/>
          <w:numId w:val="1"/>
        </w:numPr>
        <w:suppressAutoHyphens w:val="0"/>
        <w:autoSpaceDE w:val="0"/>
        <w:autoSpaceDN w:val="0"/>
        <w:adjustRightInd w:val="0"/>
        <w:spacing w:after="200" w:line="276" w:lineRule="auto"/>
        <w:contextualSpacing/>
        <w:jc w:val="both"/>
      </w:pPr>
      <w:proofErr w:type="gramStart"/>
      <w:r>
        <w:t xml:space="preserve">Kütahya </w:t>
      </w:r>
      <w:r w:rsidRPr="00CD2C49">
        <w:t xml:space="preserve"> Barosu’nun</w:t>
      </w:r>
      <w:proofErr w:type="gramEnd"/>
      <w:r w:rsidRPr="00CD2C49">
        <w:t xml:space="preserve"> kanundan doğan hak ve yükümlülüklerin yerine getirilmesi,</w:t>
      </w:r>
    </w:p>
    <w:p w14:paraId="48A2EE1C" w14:textId="1FA3D12B" w:rsidR="00AC1574" w:rsidRPr="00CD2C49" w:rsidRDefault="00AC1574" w:rsidP="00AC1574">
      <w:pPr>
        <w:pStyle w:val="ListeParagraf"/>
        <w:numPr>
          <w:ilvl w:val="0"/>
          <w:numId w:val="1"/>
        </w:numPr>
        <w:suppressAutoHyphens w:val="0"/>
        <w:autoSpaceDE w:val="0"/>
        <w:autoSpaceDN w:val="0"/>
        <w:adjustRightInd w:val="0"/>
        <w:spacing w:after="200" w:line="276" w:lineRule="auto"/>
        <w:contextualSpacing/>
        <w:jc w:val="both"/>
      </w:pPr>
      <w:proofErr w:type="gramStart"/>
      <w:r>
        <w:t xml:space="preserve">Kütahya </w:t>
      </w:r>
      <w:r w:rsidRPr="00CD2C49">
        <w:t xml:space="preserve"> Barosu</w:t>
      </w:r>
      <w:proofErr w:type="gramEnd"/>
      <w:r w:rsidRPr="00CD2C49">
        <w:t xml:space="preserve"> olarak hizmetlerin geliştirilmesi,</w:t>
      </w:r>
    </w:p>
    <w:p w14:paraId="2D959665" w14:textId="77777777" w:rsidR="00AC1574" w:rsidRDefault="00AC1574" w:rsidP="00AC1574">
      <w:pPr>
        <w:jc w:val="both"/>
      </w:pPr>
      <w:proofErr w:type="gramStart"/>
      <w:r w:rsidRPr="00CD2C49">
        <w:t>amaçları</w:t>
      </w:r>
      <w:proofErr w:type="gramEnd"/>
      <w:r w:rsidRPr="00CD2C49">
        <w:t xml:space="preserve"> ile sınırlı olmak kaydıyla işlenebilecektir.</w:t>
      </w:r>
    </w:p>
    <w:p w14:paraId="5EB75B95" w14:textId="77777777" w:rsidR="00AC1574" w:rsidRPr="00CD2C49" w:rsidRDefault="00AC1574" w:rsidP="00AC1574">
      <w:pPr>
        <w:jc w:val="both"/>
      </w:pPr>
    </w:p>
    <w:p w14:paraId="3B415A7E" w14:textId="77777777" w:rsidR="00AC1574" w:rsidRDefault="00AC1574" w:rsidP="00AC1574">
      <w:pPr>
        <w:jc w:val="both"/>
        <w:rPr>
          <w:b/>
        </w:rPr>
      </w:pPr>
      <w:r>
        <w:rPr>
          <w:b/>
        </w:rPr>
        <w:t>4</w:t>
      </w:r>
      <w:r w:rsidRPr="002A4671">
        <w:rPr>
          <w:b/>
        </w:rPr>
        <w:t>. İşlenen Kişisel Verilerin Kimlere ve Hangi Amaçla Aktarılabileceği</w:t>
      </w:r>
    </w:p>
    <w:p w14:paraId="553954CF" w14:textId="77777777" w:rsidR="00AC1574" w:rsidRPr="000510F1" w:rsidRDefault="00AC1574" w:rsidP="00AC1574">
      <w:pPr>
        <w:jc w:val="both"/>
      </w:pPr>
    </w:p>
    <w:p w14:paraId="13777C84" w14:textId="77777777" w:rsidR="00AC1574" w:rsidRPr="00AD285C" w:rsidRDefault="00AC1574" w:rsidP="00AC1574">
      <w:pPr>
        <w:jc w:val="both"/>
      </w:pPr>
      <w:r w:rsidRPr="00AD285C">
        <w:t>Kişisel verilerin aktarılması başlığını taşıyan 6698 sayılı KVK K. m.8’e göre, kişisel veriler, ilgili kişinin açık rızası olmaksızın aktarılamaz.</w:t>
      </w:r>
    </w:p>
    <w:p w14:paraId="69F09C55" w14:textId="77777777" w:rsidR="00AC1574" w:rsidRPr="00AD285C" w:rsidRDefault="00AC1574" w:rsidP="00AC1574">
      <w:pPr>
        <w:jc w:val="both"/>
      </w:pPr>
      <w:r w:rsidRPr="00AD285C">
        <w:t xml:space="preserve">Kişisel veriler; kişisel veri sahibinin açık rızası aranmaksızın işlenebildiği hallerde açık rıza aranmaksızın üçüncü kişilere de aktarılabilir. </w:t>
      </w:r>
    </w:p>
    <w:p w14:paraId="4EAA548D" w14:textId="77777777" w:rsidR="00AC1574" w:rsidRDefault="00AC1574" w:rsidP="00AC1574">
      <w:pPr>
        <w:jc w:val="both"/>
      </w:pPr>
      <w:r w:rsidRPr="00AD285C">
        <w:t xml:space="preserve">Kişisel verilerin yurt dışına aktarılması başlığını taşıyan KVK m.9’a göre, kişisel veriler, kural olarak ilgili kişinin açık rızası olmaksızın yurt dışına aktarılamaz. Ancak kişisel veriler, kişisel verilerin açık rızası aranmaksızın işlenebildiği hallerde üçüncü kişilere de aktarılabilir. </w:t>
      </w:r>
    </w:p>
    <w:p w14:paraId="777A7FBC" w14:textId="77777777" w:rsidR="00AC1574" w:rsidRDefault="00AC1574" w:rsidP="00AC1574">
      <w:pPr>
        <w:jc w:val="both"/>
      </w:pPr>
      <w:r>
        <w:t xml:space="preserve">Katılacağınız eğitimlerin, etkinliklerin, çalışmaların çevrimiçi platformlar aracılığı ile gerçekleştirilmesi durumunda hizmet alınan programların yurtdışı kaynaklı olması nedeniyle yurtdışına veri aktarımı </w:t>
      </w:r>
      <w:proofErr w:type="spellStart"/>
      <w:r>
        <w:t>sözkonusu</w:t>
      </w:r>
      <w:proofErr w:type="spellEnd"/>
      <w:r>
        <w:t xml:space="preserve"> olduğundan görüntünüz, ses ve kamera kaydınız,  </w:t>
      </w:r>
      <w:r>
        <w:rPr>
          <w:color w:val="000000"/>
          <w:spacing w:val="-8"/>
          <w:lang w:eastAsia="tr-TR"/>
        </w:rPr>
        <w:t xml:space="preserve">kendi verdiğiniz fotoğraflar ile Baro içi ve dışı tüm eğitim ve etkinliklerde, ruhsat törenlerinde dergi sosyal medya, internet sitesi </w:t>
      </w:r>
      <w:proofErr w:type="spellStart"/>
      <w:r>
        <w:rPr>
          <w:color w:val="000000"/>
          <w:spacing w:val="-8"/>
          <w:lang w:eastAsia="tr-TR"/>
        </w:rPr>
        <w:t>vb</w:t>
      </w:r>
      <w:proofErr w:type="spellEnd"/>
      <w:r>
        <w:rPr>
          <w:color w:val="000000"/>
          <w:spacing w:val="-8"/>
          <w:lang w:eastAsia="tr-TR"/>
        </w:rPr>
        <w:t xml:space="preserve"> tüm mecralarda paylaşılmak üzere çekilen fotoğraf ve görüntüleriniz açık rıza alınmak suretiyle işlenecek ve aktarılacaktır. </w:t>
      </w:r>
    </w:p>
    <w:p w14:paraId="31833952" w14:textId="77777777" w:rsidR="00AC1574" w:rsidRPr="000510F1" w:rsidRDefault="00AC1574" w:rsidP="00AC1574">
      <w:pPr>
        <w:jc w:val="both"/>
      </w:pPr>
      <w:r w:rsidRPr="000510F1">
        <w:t>Kişisel verileriniz; eğitim sürecindeki gereklilikler, alacağınız hizmetler ve katılacağınız faaliyetlere ilişkin olarak Türkiye Barolar Birliği ve Adalet Bakanlığı ile yaptığımız anlaşmalar uyarınca ihtiyaç duyulacak diğer kişi ve kurumlara gerektiğinde yukarıda belirtti</w:t>
      </w:r>
      <w:r>
        <w:t>ğimiz amaçlar dahilinde paylaşıl</w:t>
      </w:r>
      <w:r w:rsidRPr="000510F1">
        <w:t>abilecektir.</w:t>
      </w:r>
    </w:p>
    <w:p w14:paraId="123AD988" w14:textId="77777777" w:rsidR="00AC1574" w:rsidRPr="00AD285C" w:rsidRDefault="00AC1574" w:rsidP="00AC1574">
      <w:pPr>
        <w:jc w:val="both"/>
      </w:pPr>
      <w:r w:rsidRPr="00081C31">
        <w:t>Yukarıda belirtilen düzenlemelere uygun ol</w:t>
      </w:r>
      <w:r>
        <w:t>arak işlenen kişisel veriler</w:t>
      </w:r>
      <w:r w:rsidRPr="00081C31">
        <w:t>;</w:t>
      </w:r>
      <w:r>
        <w:t xml:space="preserve"> yukarıda 3. Maddede belirtilen amaçlar doğrultusunda </w:t>
      </w:r>
      <w:r w:rsidRPr="00AD285C">
        <w:t>aktarılabilecektir.</w:t>
      </w:r>
    </w:p>
    <w:p w14:paraId="76B7E89B" w14:textId="77777777" w:rsidR="00AC1574" w:rsidRDefault="00AC1574" w:rsidP="00AC1574">
      <w:pPr>
        <w:rPr>
          <w:b/>
        </w:rPr>
      </w:pPr>
      <w:r w:rsidRPr="00AD285C">
        <w:t> </w:t>
      </w:r>
      <w:r>
        <w:rPr>
          <w:b/>
        </w:rPr>
        <w:t>5</w:t>
      </w:r>
      <w:r w:rsidRPr="00621BB4">
        <w:rPr>
          <w:b/>
        </w:rPr>
        <w:t>. Kişisel Veri Toplamanın Yöntemi ve Hukuki Sebebi</w:t>
      </w:r>
    </w:p>
    <w:p w14:paraId="086376FA" w14:textId="77777777" w:rsidR="00AC1574" w:rsidRPr="00621BB4" w:rsidRDefault="00AC1574" w:rsidP="00AC1574">
      <w:pPr>
        <w:rPr>
          <w:b/>
        </w:rPr>
      </w:pPr>
    </w:p>
    <w:p w14:paraId="6AD80140" w14:textId="54DC238E" w:rsidR="00AC1574" w:rsidRDefault="00AC1574" w:rsidP="00AC1574">
      <w:pPr>
        <w:jc w:val="both"/>
      </w:pPr>
      <w:r w:rsidRPr="00AD285C">
        <w:t xml:space="preserve">Kişisel verileriniz </w:t>
      </w:r>
      <w:r>
        <w:t xml:space="preserve">Kütahya </w:t>
      </w:r>
      <w:r>
        <w:t>Barosu</w:t>
      </w:r>
      <w:r w:rsidRPr="00AD285C">
        <w:t xml:space="preserve"> tarafından farklı kanallar ve fark</w:t>
      </w:r>
      <w:r>
        <w:t xml:space="preserve">lı hukuki sebeplere dayanarak; işbu metnin 3. Maddesinde sayılan amaçlarla, </w:t>
      </w:r>
      <w:proofErr w:type="gramStart"/>
      <w:r>
        <w:t xml:space="preserve">Kütahya </w:t>
      </w:r>
      <w:r>
        <w:t xml:space="preserve"> Barosu’na</w:t>
      </w:r>
      <w:proofErr w:type="gramEnd"/>
      <w:r>
        <w:t xml:space="preserve"> gönderdiğiniz elektronik postalar, imzanızı taşıyan </w:t>
      </w:r>
      <w:proofErr w:type="spellStart"/>
      <w:r>
        <w:t>belgeler,formlar</w:t>
      </w:r>
      <w:proofErr w:type="spellEnd"/>
      <w:r>
        <w:t xml:space="preserve">, mesajlar, eğitim/seminer sırasında yapılan çekimler aracılığıyla, Google formlar ve çevrimiçi görüntülü uygulamalar ile sosyal medya araçları aracılığı ile elektronik ve fiziki ortamda </w:t>
      </w:r>
      <w:r w:rsidRPr="00AD285C">
        <w:t xml:space="preserve">toplanmaktadır. Bu süreçte toplanan kişisel verileriniz; </w:t>
      </w:r>
      <w:r w:rsidRPr="00E80107">
        <w:t xml:space="preserve">İlgili kişinin temel hak ve özgürlüklerine zarar vermemek kaydıyla, veri sorumlusunun meşru menfaatleri için veri işlenmesinin zorunlu olması </w:t>
      </w:r>
      <w:r>
        <w:t xml:space="preserve">ve </w:t>
      </w:r>
      <w:proofErr w:type="gramStart"/>
      <w:r>
        <w:t xml:space="preserve">Kütahya </w:t>
      </w:r>
      <w:r>
        <w:t xml:space="preserve"> Barosu’nun</w:t>
      </w:r>
      <w:proofErr w:type="gramEnd"/>
      <w:r>
        <w:t xml:space="preserve"> </w:t>
      </w:r>
      <w:r w:rsidRPr="00AD285C">
        <w:t xml:space="preserve">hukuki yükümlülüğünü yerine </w:t>
      </w:r>
      <w:r w:rsidRPr="00AD285C">
        <w:t>getirebilmesi iç</w:t>
      </w:r>
      <w:r>
        <w:t>in</w:t>
      </w:r>
      <w:r>
        <w:t xml:space="preserve"> zorunlu </w:t>
      </w:r>
      <w:r>
        <w:t>olması</w:t>
      </w:r>
      <w:r w:rsidRPr="00AD285C">
        <w:t xml:space="preserve"> hukuki</w:t>
      </w:r>
      <w:r>
        <w:t xml:space="preserve"> sebepleriyle ve yukarıda ayrıntısı belirtildiği </w:t>
      </w:r>
      <w:r>
        <w:t>üzere gerekli</w:t>
      </w:r>
      <w:r>
        <w:t xml:space="preserve"> durumlarda açık rıza alınmak suretiyle toplanmaktadır. </w:t>
      </w:r>
    </w:p>
    <w:p w14:paraId="7BB4E96F" w14:textId="77777777" w:rsidR="00AC1574" w:rsidRDefault="00AC1574" w:rsidP="00AC1574">
      <w:pPr>
        <w:jc w:val="both"/>
      </w:pPr>
    </w:p>
    <w:p w14:paraId="666C4AD2" w14:textId="77777777" w:rsidR="00AC1574" w:rsidRDefault="00AC1574" w:rsidP="00AC1574">
      <w:pPr>
        <w:jc w:val="both"/>
      </w:pPr>
      <w:bookmarkStart w:id="0" w:name="_GoBack"/>
      <w:bookmarkEnd w:id="0"/>
    </w:p>
    <w:p w14:paraId="637F5219" w14:textId="77777777" w:rsidR="00AC1574" w:rsidRDefault="00AC1574" w:rsidP="00AC1574">
      <w:pPr>
        <w:rPr>
          <w:b/>
        </w:rPr>
      </w:pPr>
      <w:r w:rsidRPr="008045CC">
        <w:t> </w:t>
      </w:r>
      <w:r>
        <w:rPr>
          <w:b/>
        </w:rPr>
        <w:t>7</w:t>
      </w:r>
      <w:r w:rsidRPr="008045CC">
        <w:rPr>
          <w:b/>
        </w:rPr>
        <w:t>. Kişisel Veri Sahibinin 6698 Sayılı Kanun’un 11. Maddesinde Sayılan Hakları</w:t>
      </w:r>
    </w:p>
    <w:p w14:paraId="267D73EF" w14:textId="77777777" w:rsidR="00AC1574" w:rsidRPr="008045CC" w:rsidRDefault="00AC1574" w:rsidP="00AC1574">
      <w:pPr>
        <w:rPr>
          <w:b/>
        </w:rPr>
      </w:pPr>
    </w:p>
    <w:p w14:paraId="35D54C0D" w14:textId="3D611250" w:rsidR="00AC1574" w:rsidRPr="00AD285C" w:rsidRDefault="00AC1574" w:rsidP="00AC1574">
      <w:pPr>
        <w:jc w:val="both"/>
      </w:pPr>
      <w:r>
        <w:t xml:space="preserve">6698 </w:t>
      </w:r>
      <w:proofErr w:type="gramStart"/>
      <w:r>
        <w:t>Sayılı Kanunun</w:t>
      </w:r>
      <w:proofErr w:type="gramEnd"/>
      <w:r>
        <w:t xml:space="preserve"> 11. Maddesinde yer alan haklarınızı kullanmak üzere </w:t>
      </w:r>
      <w:r>
        <w:t xml:space="preserve">taleplerinizi Kütahya </w:t>
      </w:r>
      <w:r>
        <w:t xml:space="preserve">Barosu’na </w:t>
      </w:r>
      <w:r w:rsidRPr="008045CC">
        <w:t xml:space="preserve">aşağıda düzenlenen yöntemlerle iletmeniz durumunda </w:t>
      </w:r>
      <w:r>
        <w:t>Kütahya Barosu</w:t>
      </w:r>
      <w:r w:rsidRPr="008045CC">
        <w:t xml:space="preserve"> niteliği</w:t>
      </w:r>
      <w:r>
        <w:t>ne</w:t>
      </w:r>
      <w:r>
        <w:t xml:space="preserve"> göre talebinizi 6698 sayılı KVK Ka</w:t>
      </w:r>
      <w:r w:rsidRPr="008045CC">
        <w:t xml:space="preserve">nun 13. maddesinin 2. fıkrası uyarınca en kısa sürede ve en geç otuz gün içinde ücretsiz olarak sonuçlandıracaktır. </w:t>
      </w:r>
    </w:p>
    <w:p w14:paraId="52D3595A" w14:textId="77777777" w:rsidR="00AC1574" w:rsidRPr="00AD285C" w:rsidRDefault="00AC1574" w:rsidP="00AC1574">
      <w:r>
        <w:t>Bu kapsamda;</w:t>
      </w:r>
    </w:p>
    <w:p w14:paraId="1117A83E" w14:textId="77777777" w:rsidR="00AC1574" w:rsidRPr="00AD285C" w:rsidRDefault="00AC1574" w:rsidP="00AC1574">
      <w:r w:rsidRPr="00AD285C">
        <w:t>· Kişisel veri</w:t>
      </w:r>
      <w:r>
        <w:t>lerinizin</w:t>
      </w:r>
      <w:r w:rsidRPr="00AD285C">
        <w:t xml:space="preserve"> işlenip işlenmediğini öğrenme,</w:t>
      </w:r>
    </w:p>
    <w:p w14:paraId="539DFE21" w14:textId="77777777" w:rsidR="00AC1574" w:rsidRPr="00AD285C" w:rsidRDefault="00AC1574" w:rsidP="00AC1574">
      <w:r w:rsidRPr="00AD285C">
        <w:lastRenderedPageBreak/>
        <w:t>· Kişisel verileri</w:t>
      </w:r>
      <w:r>
        <w:t>niz</w:t>
      </w:r>
      <w:r w:rsidRPr="00AD285C">
        <w:t xml:space="preserve"> işlenmişse buna ilişkin bilgi talep etme,</w:t>
      </w:r>
    </w:p>
    <w:p w14:paraId="6F2B2D40" w14:textId="77777777" w:rsidR="00AC1574" w:rsidRPr="00AD285C" w:rsidRDefault="00AC1574" w:rsidP="00AC1574">
      <w:r w:rsidRPr="00AD285C">
        <w:t>· Kişisel verilerin işlenme amacını ve bunların amacına uygun kullanılıp kullanılmadığını öğrenme,</w:t>
      </w:r>
    </w:p>
    <w:p w14:paraId="6673D45A" w14:textId="77777777" w:rsidR="00AC1574" w:rsidRPr="00AD285C" w:rsidRDefault="00AC1574" w:rsidP="00AC1574">
      <w:r w:rsidRPr="00AD285C">
        <w:t>· Yurt içinde veya yurt dışında kişisel verilerin aktarıldığı üçüncü kişileri bilme,</w:t>
      </w:r>
    </w:p>
    <w:p w14:paraId="04A67450" w14:textId="77777777" w:rsidR="00AC1574" w:rsidRPr="00AD285C" w:rsidRDefault="00AC1574" w:rsidP="00AC1574">
      <w:r w:rsidRPr="00AD285C">
        <w:t>· Kişisel verilerin eksik veya yanlış işlenmiş olması hâlinde bunların düzeltilmesini isteme ve bu kapsamda yapılan işlemin kişisel verilerin aktarıldığı üçüncü kişilere bildirilmesini isteme,</w:t>
      </w:r>
    </w:p>
    <w:p w14:paraId="00C8DEF5" w14:textId="77777777" w:rsidR="00AC1574" w:rsidRPr="00AD285C" w:rsidRDefault="00AC1574" w:rsidP="00AC1574">
      <w:pPr>
        <w:jc w:val="both"/>
      </w:pPr>
      <w:r w:rsidRPr="00AD285C">
        <w:t xml:space="preserve">· 6698 sayılı </w:t>
      </w:r>
      <w:r>
        <w:t>Kanunun</w:t>
      </w:r>
      <w:r w:rsidRPr="00AD285C">
        <w:t xml:space="preserve">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351E11D4" w14:textId="77777777" w:rsidR="00AC1574" w:rsidRPr="00AD285C" w:rsidRDefault="00AC1574" w:rsidP="00AC1574">
      <w:pPr>
        <w:jc w:val="both"/>
      </w:pPr>
      <w:r w:rsidRPr="00AD285C">
        <w:t>· İşlenen verilerin münhasıran otomatik sistemler vasıtasıyla analiz edilmesi suretiyle kişinin kendisi aleyhine bir sonucun ortaya çıkmasına itiraz etme,</w:t>
      </w:r>
    </w:p>
    <w:p w14:paraId="5D9ECE07" w14:textId="77777777" w:rsidR="00AC1574" w:rsidRPr="00AD285C" w:rsidRDefault="00AC1574" w:rsidP="00AC1574">
      <w:pPr>
        <w:jc w:val="both"/>
      </w:pPr>
      <w:r w:rsidRPr="00AD285C">
        <w:t>·Kişisel verilerin kanuna aykırı olarak işlenmesi sebebiyle zarara uğraması halinde zararın giderilme</w:t>
      </w:r>
      <w:r>
        <w:t>sini talep etme haklarına sahipsiniz.</w:t>
      </w:r>
    </w:p>
    <w:p w14:paraId="3052C9FC" w14:textId="5B855F2D" w:rsidR="00AC1574" w:rsidRPr="0021019A" w:rsidRDefault="00AC1574" w:rsidP="00AC1574">
      <w:pPr>
        <w:pStyle w:val="ListeParagraf"/>
        <w:ind w:left="0"/>
        <w:jc w:val="both"/>
      </w:pPr>
      <w:r w:rsidRPr="0021019A">
        <w:t xml:space="preserve">Yukarıda belirtilen haklarınızı kullanmak için kimliğinizi tespit edici gerekli bilgiler ile 6698 sayılı </w:t>
      </w:r>
      <w:r>
        <w:t>Kanunun</w:t>
      </w:r>
      <w:r w:rsidRPr="0021019A">
        <w:t xml:space="preserve"> 11. maddesinde belirtilen haklardan kullanmayı talep ettiğiniz hakkınıza yönelik açıklamalarınızı içeren talebinizi; </w:t>
      </w:r>
      <w:r w:rsidRPr="0021019A">
        <w:rPr>
          <w:i/>
        </w:rPr>
        <w:t>“</w:t>
      </w:r>
      <w:r>
        <w:rPr>
          <w:i/>
        </w:rPr>
        <w:t xml:space="preserve">Kütahya </w:t>
      </w:r>
      <w:r>
        <w:rPr>
          <w:i/>
          <w:iCs/>
        </w:rPr>
        <w:t>Adliye Sarayı Ek Bina Merkez Baro Başkanlığı</w:t>
      </w:r>
      <w:r w:rsidRPr="0021019A">
        <w:rPr>
          <w:i/>
        </w:rPr>
        <w:t xml:space="preserve">” </w:t>
      </w:r>
      <w:r w:rsidRPr="0021019A">
        <w:t xml:space="preserve">adresine kimliğinizi tespit edici belgeler ile bizzat elden iletebilir, noter kanalıyla veya 6698 sayılı Kanun’da belirtilen diğer yöntemler ile gönderebilirsiniz. </w:t>
      </w:r>
    </w:p>
    <w:p w14:paraId="731B85D6" w14:textId="77777777" w:rsidR="00AC1574" w:rsidRDefault="00AC1574" w:rsidP="00AC1574">
      <w:pPr>
        <w:rPr>
          <w:sz w:val="20"/>
          <w:szCs w:val="20"/>
        </w:rPr>
      </w:pPr>
    </w:p>
    <w:p w14:paraId="01EA52EA" w14:textId="77777777" w:rsidR="00AC1574" w:rsidRDefault="00AC1574" w:rsidP="00AC1574">
      <w:pPr>
        <w:rPr>
          <w:sz w:val="20"/>
          <w:szCs w:val="20"/>
        </w:rPr>
      </w:pPr>
    </w:p>
    <w:p w14:paraId="157B8B57" w14:textId="77777777" w:rsidR="00AC1574" w:rsidRDefault="00AC1574" w:rsidP="00AC1574">
      <w:pPr>
        <w:rPr>
          <w:sz w:val="20"/>
          <w:szCs w:val="20"/>
        </w:rPr>
      </w:pPr>
    </w:p>
    <w:p w14:paraId="3F9D4227" w14:textId="77777777" w:rsidR="00AC1574" w:rsidRDefault="00AC1574" w:rsidP="00AC1574">
      <w:pPr>
        <w:rPr>
          <w:sz w:val="20"/>
          <w:szCs w:val="20"/>
        </w:rPr>
      </w:pPr>
    </w:p>
    <w:p w14:paraId="0EFFAFD5" w14:textId="77777777" w:rsidR="00AC1574" w:rsidRDefault="00AC1574" w:rsidP="00AC1574">
      <w:pPr>
        <w:rPr>
          <w:sz w:val="20"/>
          <w:szCs w:val="20"/>
        </w:rPr>
      </w:pPr>
    </w:p>
    <w:p w14:paraId="020933CF" w14:textId="77777777" w:rsidR="00AC1574" w:rsidRDefault="00AC1574" w:rsidP="00AC1574">
      <w:pPr>
        <w:rPr>
          <w:sz w:val="20"/>
          <w:szCs w:val="20"/>
        </w:rPr>
      </w:pPr>
    </w:p>
    <w:p w14:paraId="36152CDE" w14:textId="77777777" w:rsidR="00AC1574" w:rsidRDefault="00AC1574" w:rsidP="00AC1574">
      <w:pPr>
        <w:rPr>
          <w:sz w:val="20"/>
          <w:szCs w:val="20"/>
        </w:rPr>
      </w:pPr>
    </w:p>
    <w:p w14:paraId="656721FB" w14:textId="77777777" w:rsidR="00AC1574" w:rsidRDefault="00AC1574" w:rsidP="00AC1574">
      <w:pPr>
        <w:rPr>
          <w:sz w:val="20"/>
          <w:szCs w:val="20"/>
        </w:rPr>
      </w:pPr>
    </w:p>
    <w:p w14:paraId="408F8927" w14:textId="77777777" w:rsidR="00AC1574" w:rsidRDefault="00AC1574" w:rsidP="00AC1574">
      <w:pPr>
        <w:rPr>
          <w:sz w:val="20"/>
          <w:szCs w:val="20"/>
        </w:rPr>
      </w:pPr>
    </w:p>
    <w:p w14:paraId="5D8D7761" w14:textId="77777777" w:rsidR="00AC1574" w:rsidRDefault="00AC1574" w:rsidP="00AC1574">
      <w:pPr>
        <w:rPr>
          <w:sz w:val="20"/>
          <w:szCs w:val="20"/>
        </w:rPr>
      </w:pPr>
    </w:p>
    <w:p w14:paraId="1729B8C1" w14:textId="77777777" w:rsidR="00AC1574" w:rsidRDefault="00AC1574" w:rsidP="00AC1574">
      <w:pPr>
        <w:rPr>
          <w:sz w:val="20"/>
          <w:szCs w:val="20"/>
        </w:rPr>
      </w:pPr>
    </w:p>
    <w:p w14:paraId="36A188E6" w14:textId="77777777" w:rsidR="00AC1574" w:rsidRDefault="00AC1574" w:rsidP="00AC1574">
      <w:pPr>
        <w:rPr>
          <w:sz w:val="20"/>
          <w:szCs w:val="20"/>
        </w:rPr>
      </w:pPr>
    </w:p>
    <w:p w14:paraId="6E0DAFA7" w14:textId="77777777" w:rsidR="00AC1574" w:rsidRDefault="00AC1574" w:rsidP="00AC1574">
      <w:pPr>
        <w:rPr>
          <w:sz w:val="20"/>
          <w:szCs w:val="20"/>
        </w:rPr>
      </w:pPr>
    </w:p>
    <w:p w14:paraId="1E187A2E" w14:textId="77777777" w:rsidR="00AC1574" w:rsidRDefault="00AC1574" w:rsidP="00AC1574">
      <w:pPr>
        <w:rPr>
          <w:sz w:val="20"/>
          <w:szCs w:val="20"/>
        </w:rPr>
      </w:pPr>
    </w:p>
    <w:p w14:paraId="2C13E864" w14:textId="77777777" w:rsidR="00AC1574" w:rsidRDefault="00AC1574" w:rsidP="00AC1574">
      <w:pPr>
        <w:rPr>
          <w:sz w:val="20"/>
          <w:szCs w:val="20"/>
        </w:rPr>
      </w:pPr>
    </w:p>
    <w:p w14:paraId="12C70837" w14:textId="77777777" w:rsidR="00AC1574" w:rsidRDefault="00AC1574" w:rsidP="00AC1574">
      <w:pPr>
        <w:rPr>
          <w:sz w:val="20"/>
          <w:szCs w:val="20"/>
        </w:rPr>
      </w:pPr>
    </w:p>
    <w:p w14:paraId="7892EF2F" w14:textId="77777777" w:rsidR="00AC1574" w:rsidRDefault="00AC1574" w:rsidP="00AC1574">
      <w:pPr>
        <w:rPr>
          <w:sz w:val="20"/>
          <w:szCs w:val="20"/>
        </w:rPr>
      </w:pPr>
    </w:p>
    <w:p w14:paraId="37EEC9AC" w14:textId="77777777" w:rsidR="00AC1574" w:rsidRDefault="00AC1574" w:rsidP="00AC1574">
      <w:pPr>
        <w:rPr>
          <w:sz w:val="20"/>
          <w:szCs w:val="20"/>
        </w:rPr>
      </w:pPr>
    </w:p>
    <w:p w14:paraId="5EBB9F07" w14:textId="77777777" w:rsidR="00AC1574" w:rsidRDefault="00AC1574" w:rsidP="00AC1574">
      <w:pPr>
        <w:rPr>
          <w:sz w:val="20"/>
          <w:szCs w:val="20"/>
        </w:rPr>
      </w:pPr>
    </w:p>
    <w:p w14:paraId="5ED0BDB0" w14:textId="77777777" w:rsidR="00AC1574" w:rsidRDefault="00AC1574" w:rsidP="00AC1574">
      <w:pPr>
        <w:rPr>
          <w:sz w:val="20"/>
          <w:szCs w:val="20"/>
        </w:rPr>
      </w:pPr>
    </w:p>
    <w:p w14:paraId="0909E33B" w14:textId="77777777" w:rsidR="00AC1574" w:rsidRDefault="00AC1574" w:rsidP="00AC1574">
      <w:pPr>
        <w:rPr>
          <w:sz w:val="20"/>
          <w:szCs w:val="20"/>
        </w:rPr>
      </w:pPr>
    </w:p>
    <w:p w14:paraId="5B5EFD30" w14:textId="77777777" w:rsidR="00AC1574" w:rsidRDefault="00AC1574" w:rsidP="00AC1574">
      <w:pPr>
        <w:rPr>
          <w:sz w:val="20"/>
          <w:szCs w:val="20"/>
        </w:rPr>
      </w:pPr>
    </w:p>
    <w:p w14:paraId="66240176" w14:textId="77777777" w:rsidR="00AC1574" w:rsidRDefault="00AC1574" w:rsidP="00AC1574">
      <w:pPr>
        <w:rPr>
          <w:sz w:val="20"/>
          <w:szCs w:val="20"/>
        </w:rPr>
      </w:pPr>
    </w:p>
    <w:p w14:paraId="0E5902B5" w14:textId="77777777" w:rsidR="00AC1574" w:rsidRDefault="00AC1574" w:rsidP="00AC1574">
      <w:pPr>
        <w:rPr>
          <w:sz w:val="20"/>
          <w:szCs w:val="20"/>
        </w:rPr>
      </w:pPr>
    </w:p>
    <w:p w14:paraId="07C99061" w14:textId="77777777" w:rsidR="00AC1574" w:rsidRDefault="00AC1574" w:rsidP="00AC1574">
      <w:pPr>
        <w:rPr>
          <w:sz w:val="20"/>
          <w:szCs w:val="20"/>
        </w:rPr>
      </w:pPr>
    </w:p>
    <w:p w14:paraId="5AB49CAC" w14:textId="77777777" w:rsidR="00AC1574" w:rsidRDefault="00AC1574" w:rsidP="00AC1574">
      <w:pPr>
        <w:rPr>
          <w:sz w:val="20"/>
          <w:szCs w:val="20"/>
        </w:rPr>
      </w:pPr>
    </w:p>
    <w:p w14:paraId="5DEB5E9B" w14:textId="77777777" w:rsidR="00AC1574" w:rsidRDefault="00AC1574" w:rsidP="00AC1574">
      <w:pPr>
        <w:rPr>
          <w:sz w:val="20"/>
          <w:szCs w:val="20"/>
        </w:rPr>
      </w:pPr>
    </w:p>
    <w:p w14:paraId="29993E45" w14:textId="77777777" w:rsidR="00AC1574" w:rsidRDefault="00AC1574" w:rsidP="00AC1574">
      <w:pPr>
        <w:rPr>
          <w:sz w:val="20"/>
          <w:szCs w:val="20"/>
        </w:rPr>
      </w:pPr>
    </w:p>
    <w:p w14:paraId="76F6AE5C" w14:textId="77777777" w:rsidR="00AC1574" w:rsidRDefault="00AC1574" w:rsidP="00AC1574">
      <w:pPr>
        <w:rPr>
          <w:sz w:val="20"/>
          <w:szCs w:val="20"/>
        </w:rPr>
      </w:pPr>
    </w:p>
    <w:p w14:paraId="708C02B2" w14:textId="77777777" w:rsidR="00AC1574" w:rsidRDefault="00AC1574" w:rsidP="00AC1574">
      <w:pPr>
        <w:rPr>
          <w:sz w:val="20"/>
          <w:szCs w:val="20"/>
        </w:rPr>
      </w:pPr>
    </w:p>
    <w:p w14:paraId="4650497F" w14:textId="77777777" w:rsidR="00AC1574" w:rsidRDefault="00AC1574" w:rsidP="00AC1574">
      <w:pPr>
        <w:rPr>
          <w:sz w:val="20"/>
          <w:szCs w:val="20"/>
        </w:rPr>
      </w:pPr>
    </w:p>
    <w:p w14:paraId="11205718" w14:textId="77777777" w:rsidR="00AC1574" w:rsidRDefault="00AC1574" w:rsidP="00AC1574">
      <w:pPr>
        <w:rPr>
          <w:sz w:val="20"/>
          <w:szCs w:val="20"/>
        </w:rPr>
      </w:pPr>
    </w:p>
    <w:p w14:paraId="20B9F1E9" w14:textId="77777777" w:rsidR="00AC1574" w:rsidRDefault="00AC1574" w:rsidP="00AC1574">
      <w:pPr>
        <w:rPr>
          <w:sz w:val="20"/>
          <w:szCs w:val="20"/>
        </w:rPr>
      </w:pPr>
    </w:p>
    <w:p w14:paraId="18824858" w14:textId="77777777" w:rsidR="00AC1574" w:rsidRDefault="00AC1574" w:rsidP="00AC1574">
      <w:pPr>
        <w:rPr>
          <w:sz w:val="20"/>
          <w:szCs w:val="20"/>
        </w:rPr>
      </w:pPr>
    </w:p>
    <w:p w14:paraId="591E237F" w14:textId="77777777" w:rsidR="00AC1574" w:rsidRDefault="00AC1574" w:rsidP="00AC1574">
      <w:pPr>
        <w:rPr>
          <w:sz w:val="20"/>
          <w:szCs w:val="20"/>
        </w:rPr>
      </w:pPr>
    </w:p>
    <w:p w14:paraId="74449C92" w14:textId="77777777" w:rsidR="00AC1574" w:rsidRDefault="00AC1574" w:rsidP="00AC1574">
      <w:pPr>
        <w:rPr>
          <w:sz w:val="20"/>
          <w:szCs w:val="20"/>
        </w:rPr>
      </w:pPr>
    </w:p>
    <w:p w14:paraId="07377A4A" w14:textId="34B549F7" w:rsidR="00AC1574" w:rsidRDefault="00AC1574" w:rsidP="00AC1574">
      <w:pPr>
        <w:rPr>
          <w:sz w:val="20"/>
          <w:szCs w:val="20"/>
        </w:rPr>
      </w:pPr>
    </w:p>
    <w:p w14:paraId="29E355C2" w14:textId="115DC2D4" w:rsidR="00AC1574" w:rsidRDefault="00AC1574" w:rsidP="00AC1574">
      <w:pPr>
        <w:rPr>
          <w:sz w:val="20"/>
          <w:szCs w:val="20"/>
        </w:rPr>
      </w:pPr>
    </w:p>
    <w:p w14:paraId="55080034" w14:textId="2EFCA5C8" w:rsidR="00AC1574" w:rsidRDefault="00AC1574" w:rsidP="00AC1574">
      <w:pPr>
        <w:rPr>
          <w:sz w:val="20"/>
          <w:szCs w:val="20"/>
        </w:rPr>
      </w:pPr>
    </w:p>
    <w:p w14:paraId="2D70A9CC" w14:textId="77777777" w:rsidR="00AC1574" w:rsidRDefault="00AC1574" w:rsidP="00AC1574">
      <w:pPr>
        <w:rPr>
          <w:sz w:val="20"/>
          <w:szCs w:val="20"/>
        </w:rPr>
      </w:pPr>
    </w:p>
    <w:p w14:paraId="765B1610" w14:textId="77777777" w:rsidR="00AC1574" w:rsidRDefault="00AC1574" w:rsidP="00AC1574">
      <w:pPr>
        <w:rPr>
          <w:sz w:val="20"/>
          <w:szCs w:val="20"/>
        </w:rPr>
      </w:pPr>
    </w:p>
    <w:p w14:paraId="1F6A51F6" w14:textId="77777777" w:rsidR="00AC1574" w:rsidRDefault="00AC1574" w:rsidP="00AC1574">
      <w:pPr>
        <w:rPr>
          <w:sz w:val="20"/>
          <w:szCs w:val="20"/>
        </w:rPr>
      </w:pPr>
    </w:p>
    <w:p w14:paraId="4CD6FE71" w14:textId="77777777" w:rsidR="00AC1574" w:rsidRDefault="00AC1574" w:rsidP="00AC1574">
      <w:pPr>
        <w:rPr>
          <w:sz w:val="20"/>
          <w:szCs w:val="20"/>
        </w:rPr>
      </w:pPr>
    </w:p>
    <w:p w14:paraId="6EEC181A" w14:textId="77777777" w:rsidR="00AC1574" w:rsidRDefault="00AC1574" w:rsidP="00AC1574">
      <w:pPr>
        <w:rPr>
          <w:sz w:val="20"/>
          <w:szCs w:val="20"/>
        </w:rPr>
      </w:pPr>
    </w:p>
    <w:p w14:paraId="7265A297" w14:textId="77777777" w:rsidR="00AC1574" w:rsidRPr="006C7023" w:rsidRDefault="00AC1574" w:rsidP="00AC1574">
      <w:pPr>
        <w:spacing w:line="240" w:lineRule="auto"/>
        <w:jc w:val="center"/>
        <w:rPr>
          <w:b/>
        </w:rPr>
      </w:pPr>
      <w:r w:rsidRPr="006C7023">
        <w:rPr>
          <w:b/>
        </w:rPr>
        <w:t>AÇIK RIZA BEYANI</w:t>
      </w:r>
    </w:p>
    <w:p w14:paraId="401B7284" w14:textId="77777777" w:rsidR="00AC1574" w:rsidRPr="002F6EFF" w:rsidRDefault="00AC1574" w:rsidP="00AC1574">
      <w:pPr>
        <w:spacing w:line="240" w:lineRule="auto"/>
        <w:jc w:val="both"/>
      </w:pPr>
    </w:p>
    <w:p w14:paraId="78050EF0" w14:textId="519CBB57" w:rsidR="00AC1574" w:rsidRPr="002F6EFF" w:rsidRDefault="00AC1574" w:rsidP="00AC1574">
      <w:pPr>
        <w:spacing w:line="240" w:lineRule="auto"/>
        <w:jc w:val="both"/>
      </w:pPr>
      <w:proofErr w:type="gramStart"/>
      <w:r>
        <w:t xml:space="preserve">Kütahya </w:t>
      </w:r>
      <w:r>
        <w:t xml:space="preserve"> Barosu</w:t>
      </w:r>
      <w:proofErr w:type="gramEnd"/>
      <w:r w:rsidRPr="002F6EFF">
        <w:t xml:space="preserve"> tarafından, 6698 sayılı Kişisel Verilerin Korunması Kanunu gereğince hazırlanan “Aydınlatma </w:t>
      </w:r>
      <w:proofErr w:type="spellStart"/>
      <w:r w:rsidRPr="002F6EFF">
        <w:t>Metni”ni</w:t>
      </w:r>
      <w:proofErr w:type="spellEnd"/>
      <w:r w:rsidRPr="002F6EFF">
        <w:t xml:space="preserve"> okuyarak kişisel verilerimin ve özel nitelikli kişisel verilerimin neler olduğu, kişisel verilerimin hangi amaçla işleneceği, işlenen kişisel verilerimin kimlere ve hangi amaçla aktarılabileceği, </w:t>
      </w:r>
      <w:r>
        <w:t xml:space="preserve">kişisel veri toplamanın yöntemi, </w:t>
      </w:r>
      <w:r w:rsidRPr="002F6EFF">
        <w:t xml:space="preserve">hukuki sebebi </w:t>
      </w:r>
      <w:r>
        <w:t>ve</w:t>
      </w:r>
      <w:r w:rsidRPr="002F6EFF">
        <w:t xml:space="preserve"> haklarım </w:t>
      </w:r>
      <w:r>
        <w:t>ile ilgili olarak</w:t>
      </w:r>
      <w:r w:rsidRPr="002F6EFF">
        <w:t xml:space="preserve"> ayrıntılı ve açıkça bilgilendirildim. </w:t>
      </w:r>
    </w:p>
    <w:p w14:paraId="751AF6FC" w14:textId="77777777" w:rsidR="00AC1574" w:rsidRPr="002F6EFF" w:rsidRDefault="00AC1574" w:rsidP="00AC1574">
      <w:pPr>
        <w:spacing w:line="240" w:lineRule="auto"/>
        <w:jc w:val="both"/>
      </w:pPr>
    </w:p>
    <w:p w14:paraId="26820DAC" w14:textId="77777777" w:rsidR="00AC1574" w:rsidRPr="002F6EFF" w:rsidRDefault="00AC1574" w:rsidP="00AC1574">
      <w:pPr>
        <w:jc w:val="both"/>
      </w:pPr>
      <w:r w:rsidRPr="002F6EFF">
        <w:t xml:space="preserve">Tüm bu bilgilendirmeler ve aydınlatma metni doğrultusunda </w:t>
      </w:r>
      <w:r>
        <w:t xml:space="preserve">aydınlatma metninde belirtilen ve sair biçimlerde toplanan, katılacağım eğitimlerin, etkinliklerin, çalışmaların çevrimiçi platformlar aracılığı ile gerçekleştirilmesi durumunda hizmet alınan programların yurtdışı kaynaklı olması nedeniyle yurtdışına veri aktarımı </w:t>
      </w:r>
      <w:proofErr w:type="spellStart"/>
      <w:r>
        <w:t>sözkonusu</w:t>
      </w:r>
      <w:proofErr w:type="spellEnd"/>
      <w:r>
        <w:t xml:space="preserve"> olduğundan görüntüm, ses ve kamera kaydımın,  </w:t>
      </w:r>
      <w:r>
        <w:rPr>
          <w:color w:val="000000"/>
          <w:spacing w:val="-8"/>
          <w:lang w:eastAsia="tr-TR"/>
        </w:rPr>
        <w:t xml:space="preserve">kendi verdiğim fotoğraflar ile Baro içi ve dışı tüm eğitim ve etkinliklerde, ruhsat törenlerinde dergi sosyal medya, internet sitesi </w:t>
      </w:r>
      <w:proofErr w:type="spellStart"/>
      <w:r>
        <w:rPr>
          <w:color w:val="000000"/>
          <w:spacing w:val="-8"/>
          <w:lang w:eastAsia="tr-TR"/>
        </w:rPr>
        <w:t>vb</w:t>
      </w:r>
      <w:proofErr w:type="spellEnd"/>
      <w:r>
        <w:rPr>
          <w:color w:val="000000"/>
          <w:spacing w:val="-8"/>
          <w:lang w:eastAsia="tr-TR"/>
        </w:rPr>
        <w:t xml:space="preserve"> tüm mecralarda paylaşılmak üzere çekilen fotoğraf ve görüntülerimin </w:t>
      </w:r>
      <w:r>
        <w:t>aydınlatma metninde belirtilen amaçlarla sınırlı ol</w:t>
      </w:r>
      <w:r w:rsidRPr="002F6EFF">
        <w:t>mak kaydıyla</w:t>
      </w:r>
      <w:r>
        <w:t xml:space="preserve"> işlenmesine ve aktarılmasına</w:t>
      </w:r>
      <w:r w:rsidRPr="002F6EFF">
        <w:t>; tarafımla telefon/kısa mesaj/e-posta</w:t>
      </w:r>
      <w:r>
        <w:t>/</w:t>
      </w:r>
      <w:proofErr w:type="spellStart"/>
      <w:r>
        <w:t>whatsapp</w:t>
      </w:r>
      <w:proofErr w:type="spellEnd"/>
      <w:r w:rsidRPr="002F6EFF">
        <w:t xml:space="preserve"> vasıtasıy</w:t>
      </w:r>
      <w:r>
        <w:t xml:space="preserve">la iletişime geçilmesine, </w:t>
      </w:r>
      <w:proofErr w:type="spellStart"/>
      <w:r>
        <w:t>zoom</w:t>
      </w:r>
      <w:proofErr w:type="spellEnd"/>
      <w:r>
        <w:t xml:space="preserve"> vb. çevrimiçi programlar aracılığı ile </w:t>
      </w:r>
      <w:r w:rsidRPr="002F6EFF">
        <w:t>kişisel verilerimin işlenmesine ve kaydedilmesine, özgür irademle ve bilinçli olarak;</w:t>
      </w:r>
    </w:p>
    <w:p w14:paraId="66533727" w14:textId="77777777" w:rsidR="00AC1574" w:rsidRPr="002F6EFF" w:rsidRDefault="00AC1574" w:rsidP="00AC1574">
      <w:pPr>
        <w:spacing w:line="240" w:lineRule="auto"/>
        <w:jc w:val="both"/>
      </w:pPr>
    </w:p>
    <w:p w14:paraId="2177D1CD" w14:textId="77777777" w:rsidR="00AC1574" w:rsidRPr="002F6EFF" w:rsidRDefault="00AC1574" w:rsidP="00AC1574">
      <w:pPr>
        <w:spacing w:line="240" w:lineRule="auto"/>
        <w:jc w:val="both"/>
      </w:pPr>
      <w:r w:rsidRPr="002F6EFF">
        <w:t xml:space="preserve">Onay veriyorum                                               </w:t>
      </w:r>
      <w:r>
        <w:tab/>
      </w:r>
      <w:r>
        <w:tab/>
      </w:r>
      <w:r>
        <w:tab/>
      </w:r>
      <w:r w:rsidRPr="002F6EFF">
        <w:t xml:space="preserve">             Onay Vermiyorum</w:t>
      </w:r>
    </w:p>
    <w:p w14:paraId="0CB857E7" w14:textId="1C1ED7A9" w:rsidR="00AC1574" w:rsidRDefault="00AC1574" w:rsidP="00AC1574">
      <w:pPr>
        <w:spacing w:line="240" w:lineRule="auto"/>
        <w:jc w:val="both"/>
        <w:rPr>
          <w:sz w:val="20"/>
          <w:szCs w:val="20"/>
        </w:rPr>
      </w:pPr>
      <w:r>
        <w:rPr>
          <w:noProof/>
          <w:lang w:eastAsia="tr-TR"/>
        </w:rPr>
        <mc:AlternateContent>
          <mc:Choice Requires="wps">
            <w:drawing>
              <wp:anchor distT="0" distB="0" distL="114300" distR="114300" simplePos="0" relativeHeight="251659264" behindDoc="0" locked="0" layoutInCell="1" allowOverlap="1" wp14:anchorId="66BC979F" wp14:editId="373234C2">
                <wp:simplePos x="0" y="0"/>
                <wp:positionH relativeFrom="column">
                  <wp:posOffset>4781550</wp:posOffset>
                </wp:positionH>
                <wp:positionV relativeFrom="paragraph">
                  <wp:posOffset>8890</wp:posOffset>
                </wp:positionV>
                <wp:extent cx="231775" cy="177165"/>
                <wp:effectExtent l="0" t="0" r="15875" b="1333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775" cy="17716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42BCFF" id="Dikdörtgen 5" o:spid="_x0000_s1026" style="position:absolute;margin-left:376.5pt;margin-top:.7pt;width:18.2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" fillcolor="window" strokecolor="windowText" strokeweight="2pt">
                <v:path arrowok="t"/>
              </v:rect>
            </w:pict>
          </mc:Fallback>
        </mc:AlternateContent>
      </w:r>
      <w:r w:rsidRPr="00863A2A">
        <w:rPr>
          <w:noProof/>
          <w:lang w:eastAsia="tr-TR"/>
        </w:rPr>
        <w:drawing>
          <wp:inline distT="0" distB="0" distL="0" distR="0" wp14:anchorId="6C119BDB" wp14:editId="31B2EAEC">
            <wp:extent cx="257175" cy="2000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Pr>
          <w:noProof/>
          <w:lang w:eastAsia="tr-TR"/>
        </w:rPr>
        <w:tab/>
      </w:r>
      <w:r>
        <w:rPr>
          <w:noProof/>
          <w:lang w:eastAsia="tr-TR"/>
        </w:rPr>
        <w:tab/>
      </w:r>
      <w:r>
        <w:rPr>
          <w:noProof/>
          <w:lang w:eastAsia="tr-TR"/>
        </w:rPr>
        <w:tab/>
      </w:r>
      <w:r>
        <w:rPr>
          <w:noProof/>
          <w:lang w:eastAsia="tr-TR"/>
        </w:rPr>
        <w:tab/>
      </w:r>
      <w:r>
        <w:rPr>
          <w:noProof/>
          <w:lang w:eastAsia="tr-TR"/>
        </w:rPr>
        <w:tab/>
      </w:r>
      <w:r>
        <w:rPr>
          <w:noProof/>
          <w:lang w:eastAsia="tr-TR"/>
        </w:rPr>
        <w:tab/>
      </w:r>
      <w:r>
        <w:rPr>
          <w:noProof/>
          <w:lang w:eastAsia="tr-TR"/>
        </w:rPr>
        <w:tab/>
      </w:r>
      <w:r>
        <w:rPr>
          <w:noProof/>
          <w:lang w:eastAsia="tr-TR"/>
        </w:rPr>
        <w:tab/>
      </w:r>
      <w:r>
        <w:rPr>
          <w:noProof/>
          <w:lang w:eastAsia="tr-TR"/>
        </w:rPr>
        <w:tab/>
      </w:r>
    </w:p>
    <w:p w14:paraId="0E96B365" w14:textId="26A11BA3" w:rsidR="001A40B7" w:rsidRDefault="001A40B7"/>
    <w:p w14:paraId="0DAE1156" w14:textId="69DBD0E7" w:rsidR="00AC1574" w:rsidRDefault="00AC1574"/>
    <w:p w14:paraId="30EA24C1" w14:textId="2190DD1A" w:rsidR="00AC1574" w:rsidRDefault="00AC1574"/>
    <w:p w14:paraId="4D7EF1E1" w14:textId="1A1230DD" w:rsidR="00AC1574" w:rsidRDefault="00AC1574"/>
    <w:p w14:paraId="46E945E2" w14:textId="1A04B3EB" w:rsidR="00AC1574" w:rsidRDefault="00AC1574">
      <w:r>
        <w:tab/>
      </w:r>
      <w:r>
        <w:tab/>
      </w:r>
      <w:r>
        <w:tab/>
      </w:r>
      <w:r>
        <w:tab/>
      </w:r>
      <w:r>
        <w:tab/>
      </w:r>
    </w:p>
    <w:p w14:paraId="1DCD384A" w14:textId="0578874F" w:rsidR="00AC1574" w:rsidRDefault="00AC1574">
      <w:r>
        <w:tab/>
      </w:r>
      <w:r>
        <w:tab/>
      </w:r>
      <w:r>
        <w:tab/>
      </w:r>
      <w:r>
        <w:tab/>
      </w:r>
      <w:r>
        <w:tab/>
        <w:t xml:space="preserve">    Ad -</w:t>
      </w:r>
      <w:proofErr w:type="spellStart"/>
      <w:r>
        <w:t>Soyad</w:t>
      </w:r>
      <w:proofErr w:type="spellEnd"/>
    </w:p>
    <w:p w14:paraId="1D43064E" w14:textId="17622C8B" w:rsidR="00AC1574" w:rsidRDefault="00AC1574">
      <w:r>
        <w:tab/>
      </w:r>
      <w:r>
        <w:tab/>
      </w:r>
      <w:r>
        <w:tab/>
      </w:r>
      <w:r>
        <w:tab/>
      </w:r>
      <w:r>
        <w:tab/>
        <w:t xml:space="preserve">        İmza </w:t>
      </w:r>
    </w:p>
    <w:sectPr w:rsidR="00AC157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DF"/>
    <w:rsid w:val="001A40B7"/>
    <w:rsid w:val="006C59DF"/>
    <w:rsid w:val="00AC1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94BF"/>
  <w15:chartTrackingRefBased/>
  <w15:docId w15:val="{0695D7D8-4806-41FE-BA0B-E7269484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74"/>
    <w:pPr>
      <w:suppressAutoHyphens/>
      <w:spacing w:after="0" w:line="100" w:lineRule="atLeast"/>
    </w:pPr>
    <w:rPr>
      <w:rFonts w:ascii="Times New Roman" w:eastAsia="Times New Roman" w:hAnsi="Times New Roman" w:cs="Times New Roman"/>
      <w:color w:val="00000A"/>
      <w:kern w:val="0"/>
      <w:sz w:val="24"/>
      <w:szCs w:val="24"/>
      <w:lang w:eastAsia="zh-CN"/>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15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TR-</cp:lastModifiedBy>
  <cp:revision>2</cp:revision>
  <dcterms:created xsi:type="dcterms:W3CDTF">2024-05-10T06:50:00Z</dcterms:created>
  <dcterms:modified xsi:type="dcterms:W3CDTF">2024-05-10T06:50:00Z</dcterms:modified>
</cp:coreProperties>
</file>